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451607" w:rsidTr="007E1D85">
        <w:tc>
          <w:tcPr>
            <w:tcW w:w="5211" w:type="dxa"/>
            <w:hideMark/>
          </w:tcPr>
          <w:p w:rsidR="007E1D85" w:rsidRPr="007357DC" w:rsidRDefault="007E1D85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F4CBF" w:rsidRPr="005F4CBF" w:rsidRDefault="005F4CBF" w:rsidP="005F4CB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F4CB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«Қазақстан Республикасы </w:t>
            </w:r>
          </w:p>
          <w:p w:rsidR="005F4CBF" w:rsidRPr="005F4CBF" w:rsidRDefault="005F4CBF" w:rsidP="005F4CB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F4CB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Денсаулық сақтау министрлігі </w:t>
            </w:r>
          </w:p>
          <w:p w:rsidR="005F4CBF" w:rsidRPr="005F4CBF" w:rsidRDefault="005F4CBF" w:rsidP="005F4CB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F4CB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Медициналық және фармацевтикалық бақылау </w:t>
            </w:r>
          </w:p>
          <w:p w:rsidR="005F4CBF" w:rsidRPr="005F4CBF" w:rsidRDefault="005F4CBF" w:rsidP="005F4CB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F4CB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комитеті» РММ төрағасының </w:t>
            </w:r>
          </w:p>
          <w:p w:rsidR="005F4CBF" w:rsidRPr="005F4CBF" w:rsidRDefault="00451607" w:rsidP="005F4CB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2021 ж. «08» </w:t>
            </w:r>
            <w:r w:rsidRPr="00451607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қазан</w:t>
            </w:r>
          </w:p>
          <w:p w:rsidR="005F4CBF" w:rsidRPr="005F4CBF" w:rsidRDefault="005F4CBF" w:rsidP="005F4CB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F4CB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№ </w:t>
            </w:r>
            <w:r w:rsidR="00451607" w:rsidRPr="00451607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N043604</w:t>
            </w:r>
            <w:r w:rsidRPr="005F4CB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бұйрығымен</w:t>
            </w:r>
          </w:p>
          <w:p w:rsidR="00523D82" w:rsidRPr="00BD306F" w:rsidRDefault="005F4CBF" w:rsidP="00652BCE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val="kk-KZ" w:eastAsia="ru-RU"/>
              </w:rPr>
            </w:pPr>
            <w:r w:rsidRPr="005F4CBF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БЕКІТІЛГЕН</w:t>
            </w:r>
          </w:p>
        </w:tc>
        <w:tc>
          <w:tcPr>
            <w:tcW w:w="4536" w:type="dxa"/>
          </w:tcPr>
          <w:p w:rsidR="00523D82" w:rsidRPr="00BD306F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val="kk-KZ" w:eastAsia="ru-RU"/>
              </w:rPr>
            </w:pPr>
            <w:r w:rsidRPr="00BD306F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523D82" w:rsidRPr="00451607" w:rsidTr="007E1D85">
        <w:tc>
          <w:tcPr>
            <w:tcW w:w="5211" w:type="dxa"/>
          </w:tcPr>
          <w:p w:rsidR="00523D82" w:rsidRPr="00BD306F" w:rsidRDefault="00523D82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536" w:type="dxa"/>
          </w:tcPr>
          <w:p w:rsidR="00523D82" w:rsidRPr="00BD306F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536" w:type="dxa"/>
          </w:tcPr>
          <w:p w:rsidR="00523D82" w:rsidRPr="00BD306F" w:rsidRDefault="00523D82" w:rsidP="00C566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kk-KZ" w:eastAsia="ru-RU"/>
              </w:rPr>
            </w:pPr>
          </w:p>
        </w:tc>
      </w:tr>
      <w:tr w:rsidR="00523D82" w:rsidRPr="00451607" w:rsidTr="007E1D85">
        <w:trPr>
          <w:trHeight w:val="80"/>
        </w:trPr>
        <w:tc>
          <w:tcPr>
            <w:tcW w:w="5211" w:type="dxa"/>
          </w:tcPr>
          <w:p w:rsidR="00523D82" w:rsidRPr="00BD306F" w:rsidRDefault="00523D82" w:rsidP="003662F1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536" w:type="dxa"/>
          </w:tcPr>
          <w:p w:rsidR="00523D82" w:rsidRPr="00BD306F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536" w:type="dxa"/>
          </w:tcPr>
          <w:p w:rsidR="00523D82" w:rsidRPr="00BD306F" w:rsidRDefault="00523D82" w:rsidP="00C566D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3662F1" w:rsidRPr="00451607" w:rsidTr="003662F1">
        <w:trPr>
          <w:trHeight w:val="80"/>
        </w:trPr>
        <w:tc>
          <w:tcPr>
            <w:tcW w:w="14283" w:type="dxa"/>
            <w:gridSpan w:val="3"/>
          </w:tcPr>
          <w:p w:rsidR="003662F1" w:rsidRPr="00BD306F" w:rsidRDefault="003662F1" w:rsidP="00736B6C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val="kk-KZ" w:eastAsia="ru-RU"/>
              </w:rPr>
            </w:pPr>
          </w:p>
        </w:tc>
      </w:tr>
    </w:tbl>
    <w:p w:rsidR="005F4CBF" w:rsidRPr="005F4CBF" w:rsidRDefault="005F4CBF" w:rsidP="005F4CBF">
      <w:pPr>
        <w:widowControl w:val="0"/>
        <w:tabs>
          <w:tab w:val="center" w:pos="4535"/>
          <w:tab w:val="left" w:pos="69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5F4CBF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Дәрілік препаратты медициналық қолдану</w:t>
      </w:r>
    </w:p>
    <w:p w:rsidR="005F4CBF" w:rsidRPr="005F4CBF" w:rsidRDefault="005F4CBF" w:rsidP="005F4C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F4CBF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жөніндегі нұсқаулық</w:t>
      </w:r>
      <w:r w:rsidRPr="005F4CB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5F4CBF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(Қосымша парақ)</w:t>
      </w:r>
    </w:p>
    <w:p w:rsidR="005F4CBF" w:rsidRPr="005F4CBF" w:rsidRDefault="005F4CBF" w:rsidP="005F4CB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5F4CBF" w:rsidRPr="005F4CBF" w:rsidRDefault="005F4CBF" w:rsidP="005F4CBF">
      <w:pPr>
        <w:spacing w:after="0" w:line="240" w:lineRule="auto"/>
        <w:rPr>
          <w:rFonts w:ascii="Times New Roman" w:eastAsia="Batang" w:hAnsi="Times New Roman"/>
          <w:b/>
          <w:sz w:val="28"/>
          <w:szCs w:val="28"/>
          <w:lang w:val="kk-KZ" w:eastAsia="ru-RU"/>
        </w:rPr>
      </w:pPr>
      <w:r w:rsidRPr="005F4CBF">
        <w:rPr>
          <w:rFonts w:ascii="Times New Roman" w:eastAsia="Batang" w:hAnsi="Times New Roman"/>
          <w:b/>
          <w:sz w:val="28"/>
          <w:szCs w:val="28"/>
          <w:lang w:val="kk-KZ" w:eastAsia="ru-RU"/>
        </w:rPr>
        <w:t>Саудалық атауы</w:t>
      </w:r>
    </w:p>
    <w:p w:rsidR="002C76D7" w:rsidRPr="00BD306F" w:rsidRDefault="007357DC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>Доларен</w:t>
      </w:r>
    </w:p>
    <w:p w:rsidR="00217430" w:rsidRPr="00BD306F" w:rsidRDefault="0021743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bookmarkStart w:id="0" w:name="_GoBack"/>
      <w:bookmarkEnd w:id="0"/>
    </w:p>
    <w:p w:rsidR="005F4CBF" w:rsidRDefault="005F4CBF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BD306F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Халықаралық патенттелмеген атауы</w:t>
      </w:r>
    </w:p>
    <w:p w:rsidR="002C76D7" w:rsidRPr="00BD306F" w:rsidRDefault="005F4CBF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>Жоқ</w:t>
      </w:r>
    </w:p>
    <w:p w:rsidR="00217430" w:rsidRPr="00BD306F" w:rsidRDefault="0021743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5F4CBF" w:rsidRPr="005F4CBF" w:rsidRDefault="005F4CBF" w:rsidP="005F4CB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5F4CBF">
        <w:rPr>
          <w:rFonts w:ascii="Times New Roman" w:eastAsia="Batang" w:hAnsi="Times New Roman"/>
          <w:b/>
          <w:sz w:val="28"/>
          <w:szCs w:val="28"/>
          <w:lang w:val="kk-KZ" w:eastAsia="ko-KR"/>
        </w:rPr>
        <w:t>Дәрілік түрі</w:t>
      </w:r>
      <w:r w:rsidRPr="005F4CBF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, дозасы</w:t>
      </w:r>
    </w:p>
    <w:p w:rsidR="00B01011" w:rsidRPr="00BD306F" w:rsidRDefault="005F4CBF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>Сыртқа қолдануға арналған гель</w:t>
      </w:r>
    </w:p>
    <w:p w:rsidR="00217430" w:rsidRPr="00BD306F" w:rsidRDefault="0021743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AB658B" w:rsidRDefault="00AB658B" w:rsidP="00715C0C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napToGrid w:val="0"/>
          <w:sz w:val="28"/>
          <w:szCs w:val="28"/>
          <w:lang w:val="kk-KZ" w:eastAsia="ru-RU"/>
        </w:rPr>
      </w:pPr>
      <w:bookmarkStart w:id="1" w:name="OCRUncertain022"/>
      <w:r w:rsidRPr="00BD306F">
        <w:rPr>
          <w:rFonts w:ascii="Times New Roman" w:eastAsia="Times New Roman" w:hAnsi="Times New Roman"/>
          <w:b/>
          <w:bCs/>
          <w:snapToGrid w:val="0"/>
          <w:sz w:val="28"/>
          <w:szCs w:val="28"/>
          <w:lang w:val="kk-KZ" w:eastAsia="ru-RU"/>
        </w:rPr>
        <w:t xml:space="preserve">Фармакотерапиялық тобы </w:t>
      </w:r>
    </w:p>
    <w:bookmarkEnd w:id="1"/>
    <w:p w:rsidR="00C00556" w:rsidRPr="00BD306F" w:rsidRDefault="00C00556" w:rsidP="00C005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C00556">
        <w:rPr>
          <w:rFonts w:ascii="Times New Roman" w:eastAsia="Times New Roman" w:hAnsi="Times New Roman"/>
          <w:sz w:val="28"/>
          <w:szCs w:val="28"/>
          <w:lang w:val="kk-KZ" w:eastAsia="ru-RU"/>
        </w:rPr>
        <w:t>Сүйек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>-</w:t>
      </w:r>
      <w:r w:rsidRPr="00C00556">
        <w:rPr>
          <w:rFonts w:ascii="Times New Roman" w:eastAsia="Times New Roman" w:hAnsi="Times New Roman"/>
          <w:sz w:val="28"/>
          <w:szCs w:val="28"/>
          <w:lang w:val="kk-KZ" w:eastAsia="ru-RU"/>
        </w:rPr>
        <w:t>бұлшықет жүйесі</w:t>
      </w:r>
      <w:r w:rsidR="00AF253B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  <w:r w:rsidRPr="00BD306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Буын және бұлшықет ауыруы кезінде жергілікті қолдануға арналған препараттар. </w:t>
      </w:r>
      <w:r w:rsidR="000A087B" w:rsidRPr="000A087B">
        <w:rPr>
          <w:rFonts w:ascii="Times New Roman" w:eastAsia="Times New Roman" w:hAnsi="Times New Roman"/>
          <w:sz w:val="28"/>
          <w:szCs w:val="28"/>
          <w:lang w:val="kk-KZ" w:eastAsia="ru-RU"/>
        </w:rPr>
        <w:t>Жергілікті қолдануға арналған қабынуға қарсы стероидты емес препараттар.</w:t>
      </w:r>
    </w:p>
    <w:p w:rsidR="00715C0C" w:rsidRPr="00BD306F" w:rsidRDefault="00C00556" w:rsidP="00715C0C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АТХ </w:t>
      </w:r>
      <w:r w:rsidRPr="00C00556">
        <w:rPr>
          <w:rFonts w:ascii="Times New Roman" w:eastAsia="Times New Roman" w:hAnsi="Times New Roman"/>
          <w:sz w:val="28"/>
          <w:szCs w:val="28"/>
          <w:lang w:val="kk-KZ" w:eastAsia="ru-RU"/>
        </w:rPr>
        <w:t>к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>од</w:t>
      </w:r>
      <w:r w:rsidRPr="00C00556">
        <w:rPr>
          <w:rFonts w:ascii="Times New Roman" w:eastAsia="Times New Roman" w:hAnsi="Times New Roman"/>
          <w:sz w:val="28"/>
          <w:szCs w:val="28"/>
          <w:lang w:val="kk-KZ" w:eastAsia="ru-RU"/>
        </w:rPr>
        <w:t>ы</w:t>
      </w:r>
      <w:r w:rsidR="000A087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М02АА</w:t>
      </w:r>
    </w:p>
    <w:p w:rsidR="002C76D7" w:rsidRPr="00BD306F" w:rsidRDefault="002C76D7" w:rsidP="00715C0C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p w:rsidR="002C76D7" w:rsidRPr="00BD306F" w:rsidRDefault="00C00556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  <w:highlight w:val="cyan"/>
          <w:lang w:val="kk-K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Қолданылуы</w:t>
      </w:r>
    </w:p>
    <w:p w:rsidR="00C00556" w:rsidRPr="00C00556" w:rsidRDefault="00715C0C" w:rsidP="00BD306F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D306F">
        <w:rPr>
          <w:rFonts w:ascii="Times New Roman" w:hAnsi="Times New Roman"/>
          <w:sz w:val="28"/>
          <w:szCs w:val="24"/>
          <w:lang w:val="kk-KZ"/>
        </w:rPr>
        <w:t xml:space="preserve">- </w:t>
      </w:r>
      <w:r w:rsidR="00C00556"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>миозит</w:t>
      </w:r>
      <w:r w:rsidR="00C00556" w:rsidRPr="00C00556">
        <w:rPr>
          <w:rFonts w:ascii="Times New Roman" w:eastAsia="Times New Roman" w:hAnsi="Times New Roman"/>
          <w:sz w:val="28"/>
          <w:szCs w:val="28"/>
          <w:lang w:val="kk-KZ" w:eastAsia="ru-RU"/>
        </w:rPr>
        <w:t>те,</w:t>
      </w:r>
      <w:r w:rsidR="00C00556"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фиброзит</w:t>
      </w:r>
      <w:r w:rsidR="00C00556" w:rsidRPr="00C00556">
        <w:rPr>
          <w:rFonts w:ascii="Times New Roman" w:eastAsia="Times New Roman" w:hAnsi="Times New Roman"/>
          <w:sz w:val="28"/>
          <w:szCs w:val="28"/>
          <w:lang w:val="kk-KZ" w:eastAsia="ru-RU"/>
        </w:rPr>
        <w:t>те</w:t>
      </w:r>
    </w:p>
    <w:p w:rsidR="00C00556" w:rsidRPr="00C00556" w:rsidRDefault="00C005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C00556">
        <w:rPr>
          <w:rFonts w:ascii="Times New Roman" w:eastAsia="Times New Roman" w:hAnsi="Times New Roman"/>
          <w:sz w:val="28"/>
          <w:szCs w:val="28"/>
          <w:lang w:val="kk-KZ" w:eastAsia="ru-RU"/>
        </w:rPr>
        <w:t>- бұлшықеттер мен сіңірлердің созылуында, тірек-қимыл аппаратының жарақаттарында</w:t>
      </w:r>
    </w:p>
    <w:p w:rsidR="00C00556" w:rsidRPr="00C00556" w:rsidRDefault="00C005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C00556">
        <w:rPr>
          <w:rFonts w:ascii="Times New Roman" w:eastAsia="Times New Roman" w:hAnsi="Times New Roman"/>
          <w:sz w:val="28"/>
          <w:szCs w:val="28"/>
          <w:lang w:val="kk-KZ" w:eastAsia="ru-RU"/>
        </w:rPr>
        <w:t>- ауыр дене жүктемелері кезінде бұлшықеттер мен буындардың ауыруында</w:t>
      </w:r>
    </w:p>
    <w:p w:rsidR="00C00556" w:rsidRPr="00C00556" w:rsidRDefault="00C005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C00556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- жұмсақ тіндердің ревматизмдік зақымдануларында (бурсит, артрит, </w:t>
      </w:r>
      <w:r w:rsidR="00B27974" w:rsidRPr="00B27974">
        <w:rPr>
          <w:rFonts w:ascii="Times New Roman" w:eastAsia="Times New Roman" w:hAnsi="Times New Roman"/>
          <w:sz w:val="28"/>
          <w:szCs w:val="28"/>
          <w:lang w:val="kk-KZ" w:eastAsia="ru-RU"/>
        </w:rPr>
        <w:t>тендосиновит, тендинит</w:t>
      </w:r>
      <w:r w:rsidRPr="00C00556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). </w:t>
      </w:r>
    </w:p>
    <w:p w:rsidR="00844CE8" w:rsidRPr="00BD306F" w:rsidRDefault="00844CE8" w:rsidP="00C00556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C00556" w:rsidRPr="00C00556" w:rsidRDefault="00C00556" w:rsidP="00C0055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C00556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Қолдануды бастағанға дейін қажетті мәліметтер тізбесі</w:t>
      </w:r>
    </w:p>
    <w:p w:rsidR="00C00556" w:rsidRPr="00C00556" w:rsidRDefault="00C00556" w:rsidP="00C00556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</w:pPr>
      <w:r w:rsidRPr="00C00556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>Қолдануға болмайтын жағдайлар</w:t>
      </w:r>
    </w:p>
    <w:p w:rsidR="00160E23" w:rsidRPr="00BD306F" w:rsidRDefault="00160E2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kk-KZ" w:eastAsia="ru-RU"/>
        </w:rPr>
      </w:pPr>
      <w:r w:rsidRPr="00BD306F">
        <w:rPr>
          <w:rFonts w:ascii="Times New Roman" w:eastAsia="Times New Roman" w:hAnsi="Times New Roman"/>
          <w:sz w:val="28"/>
          <w:szCs w:val="24"/>
          <w:lang w:val="kk-KZ" w:eastAsia="ru-RU"/>
        </w:rPr>
        <w:t xml:space="preserve">- </w:t>
      </w:r>
      <w:r w:rsidR="00C00556">
        <w:rPr>
          <w:rFonts w:ascii="Times New Roman" w:eastAsia="Times New Roman" w:hAnsi="Times New Roman"/>
          <w:sz w:val="28"/>
          <w:szCs w:val="24"/>
          <w:lang w:val="kk-KZ" w:eastAsia="ru-RU"/>
        </w:rPr>
        <w:t>белсенді заттардың біріне немесе қосымша заттардың кез келгеніне аса жоғары сезімталдық</w:t>
      </w:r>
    </w:p>
    <w:p w:rsidR="00160E23" w:rsidRPr="00BD306F" w:rsidRDefault="00160E2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kk-KZ" w:eastAsia="ru-RU"/>
        </w:rPr>
      </w:pPr>
      <w:r w:rsidRPr="00BD306F">
        <w:rPr>
          <w:rFonts w:ascii="Times New Roman" w:eastAsia="Times New Roman" w:hAnsi="Times New Roman"/>
          <w:sz w:val="28"/>
          <w:szCs w:val="24"/>
          <w:lang w:val="kk-KZ" w:eastAsia="ru-RU"/>
        </w:rPr>
        <w:t xml:space="preserve">- </w:t>
      </w:r>
      <w:r w:rsidR="00292856" w:rsidRPr="00292856">
        <w:rPr>
          <w:rFonts w:ascii="Times New Roman" w:eastAsia="Times New Roman" w:hAnsi="Times New Roman"/>
          <w:sz w:val="28"/>
          <w:szCs w:val="24"/>
          <w:lang w:val="kk-KZ" w:eastAsia="ru-RU"/>
        </w:rPr>
        <w:t>ацетилсалицил қышқылын немесе басқа да стероидты емес қабынуға қарсы препараттарды қолданған кезде бронх демікпесі ұстамаларының, есекжемнің немесе жедел риниттердің туындауына бейімділік</w:t>
      </w:r>
    </w:p>
    <w:p w:rsidR="00C00556" w:rsidRPr="00C00556" w:rsidRDefault="00160E23" w:rsidP="00BD306F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D306F">
        <w:rPr>
          <w:rFonts w:ascii="Times New Roman" w:eastAsia="Times New Roman" w:hAnsi="Times New Roman"/>
          <w:sz w:val="28"/>
          <w:szCs w:val="24"/>
          <w:lang w:val="kk-KZ" w:eastAsia="ru-RU"/>
        </w:rPr>
        <w:lastRenderedPageBreak/>
        <w:t xml:space="preserve">- </w:t>
      </w:r>
      <w:r w:rsidR="00C00556" w:rsidRPr="00C00556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асқазанның және/немесе он екі елі ішектің өршу сатысындағы пептидтік ойық жарасы </w:t>
      </w:r>
    </w:p>
    <w:p w:rsidR="00C00556" w:rsidRPr="00C00556" w:rsidRDefault="00C005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C00556">
        <w:rPr>
          <w:rFonts w:ascii="Times New Roman" w:eastAsia="Times New Roman" w:hAnsi="Times New Roman"/>
          <w:sz w:val="28"/>
          <w:szCs w:val="28"/>
          <w:lang w:val="kk-KZ" w:eastAsia="ru-RU"/>
        </w:rPr>
        <w:t>- эпидермис зақымдануы, қолданылатын аумақтағы ашық жаралар</w:t>
      </w:r>
    </w:p>
    <w:p w:rsidR="00C00556" w:rsidRPr="00C00556" w:rsidRDefault="00C005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- </w:t>
      </w:r>
      <w:r w:rsidRPr="00C00556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жүктілік және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бала емізу</w:t>
      </w:r>
      <w:r w:rsidRPr="00C00556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кезеңі</w:t>
      </w:r>
    </w:p>
    <w:p w:rsidR="00C00556" w:rsidRPr="00C00556" w:rsidRDefault="00C005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C00556">
        <w:rPr>
          <w:rFonts w:ascii="Times New Roman" w:eastAsia="Times New Roman" w:hAnsi="Times New Roman"/>
          <w:sz w:val="28"/>
          <w:szCs w:val="28"/>
          <w:lang w:val="kk-KZ" w:eastAsia="ru-RU"/>
        </w:rPr>
        <w:t>- 1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2</w:t>
      </w:r>
      <w:r w:rsidRPr="00C00556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жасқа дейінгі балаларға</w:t>
      </w:r>
    </w:p>
    <w:p w:rsidR="00160E23" w:rsidRPr="00BD306F" w:rsidRDefault="00160E23" w:rsidP="00C005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</w:pPr>
    </w:p>
    <w:p w:rsidR="00C00556" w:rsidRPr="00C00556" w:rsidRDefault="00C00556" w:rsidP="00C005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</w:pPr>
      <w:r w:rsidRPr="00C00556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>Қолданған кездегі қажетті сақтандыру шаралары</w:t>
      </w:r>
    </w:p>
    <w:p w:rsidR="00C00556" w:rsidRPr="00BD306F" w:rsidRDefault="00C00556" w:rsidP="00C005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Бұрын қабынуға қарсы </w:t>
      </w:r>
      <w:r w:rsidRPr="00654DC0">
        <w:rPr>
          <w:rFonts w:ascii="Times New Roman" w:eastAsia="Times New Roman" w:hAnsi="Times New Roman"/>
          <w:sz w:val="28"/>
          <w:szCs w:val="28"/>
          <w:lang w:val="kk-KZ" w:eastAsia="ru-RU"/>
        </w:rPr>
        <w:t>стероид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ты</w:t>
      </w:r>
      <w:r w:rsidRPr="00654DC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емес 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препараттарға жоғары сезімталдық байқалған,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анамнезде 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>асқазан мен он екі елі ішектің ойық жарасы, қан айналымының бұзылуы, бауыр немесе бүйрек функциясының бұзылуы бар пациенттерге Доларенді тағайындағанда сақ болу керек.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C00556" w:rsidRPr="00BD306F" w:rsidRDefault="00C00556" w:rsidP="00C005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>Препарат құрамында теріні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ң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тітіркен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уін тудыруы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мүмкін пропиленгликоль бар.</w:t>
      </w:r>
    </w:p>
    <w:p w:rsidR="00C00556" w:rsidRPr="00BD306F" w:rsidRDefault="00C00556" w:rsidP="003843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Препарат құрамында метилпарагидроксибензоат бар, ол аллергиялық реакцияларды тудыруы мүмкін (мүмкін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кейінге қалдырылған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>).</w:t>
      </w:r>
    </w:p>
    <w:p w:rsidR="00C00556" w:rsidRPr="00BD306F" w:rsidRDefault="00C00556" w:rsidP="003843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C00556" w:rsidRPr="00C00556" w:rsidRDefault="00C00556" w:rsidP="00C005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</w:pPr>
      <w:r w:rsidRPr="00C00556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>Басқа дәрілік препараттармен  өзара әрекеттесуі</w:t>
      </w:r>
    </w:p>
    <w:p w:rsidR="00C00556" w:rsidRPr="00BD306F" w:rsidRDefault="00C00556" w:rsidP="00C005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>Доларенді натрий</w:t>
      </w:r>
      <w:r w:rsidR="00B27974" w:rsidRPr="00B2797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B27974">
        <w:rPr>
          <w:rFonts w:ascii="Times New Roman" w:eastAsia="Times New Roman" w:hAnsi="Times New Roman"/>
          <w:sz w:val="28"/>
          <w:szCs w:val="28"/>
          <w:lang w:val="kk-KZ" w:eastAsia="ru-RU"/>
        </w:rPr>
        <w:t>диклофенагы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таблеткаларын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пероральді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қабылдаумен бір мезгілде қолдануға болады.</w:t>
      </w:r>
    </w:p>
    <w:p w:rsidR="00C00556" w:rsidRPr="00BD306F" w:rsidRDefault="00C00556" w:rsidP="00C005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Ұзақ уақыт қолданғанда және/немесе ауқымды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бөлікте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препарат антикоагулянттардың, кортикостероидтардың, литий препараттарының әсерін күшейтуі, қандағы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д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игоксин концентрациясын арттыруы мүмкін. Доларен фуросемид пен тиазидті диуретиктердің әсерін әлсіретеді, сондай-ақ басқа қабынуға қарсы </w:t>
      </w:r>
      <w:r w:rsidRPr="006D5970">
        <w:rPr>
          <w:rFonts w:ascii="Times New Roman" w:eastAsia="Times New Roman" w:hAnsi="Times New Roman"/>
          <w:sz w:val="28"/>
          <w:szCs w:val="28"/>
          <w:lang w:val="kk-KZ" w:eastAsia="ru-RU"/>
        </w:rPr>
        <w:t>стероид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ты</w:t>
      </w:r>
      <w:r w:rsidRPr="006D597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емес 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препараттардың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көтерімділігін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төмендетеді, олардың асқазан-ішек жолдарының шырышты қабығына зиянды әсерін күшейтеді.</w:t>
      </w:r>
    </w:p>
    <w:p w:rsidR="00C00556" w:rsidRPr="00BD306F" w:rsidRDefault="00C00556" w:rsidP="00C005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C00556" w:rsidRPr="00BD306F" w:rsidRDefault="00C00556" w:rsidP="00C005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</w:pPr>
      <w:r w:rsidRPr="00BD306F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>Арнайы ескертулер</w:t>
      </w:r>
    </w:p>
    <w:p w:rsidR="00C00556" w:rsidRPr="00BD306F" w:rsidRDefault="00C00556" w:rsidP="00C005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Гель тек сыртқы қолдануға арналған, препаратты зақымдалған теріге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жағуға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болмайды. Гельді ашық жараларға, мұрын мен көздің шырышты қабаттарына тигізбеу керек.</w:t>
      </w:r>
    </w:p>
    <w:p w:rsidR="00C00556" w:rsidRPr="00BD306F" w:rsidRDefault="00C00556" w:rsidP="00C0055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  <w:r w:rsidRPr="00BD306F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Препараттың көлік құралын немесе қауіптілігі зор механизмдерді басқару қабілетіне әсер ету ерекшеліктері</w:t>
      </w:r>
    </w:p>
    <w:p w:rsidR="00C00556" w:rsidRPr="00BD306F" w:rsidRDefault="00C00556" w:rsidP="002013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>Әсер етпейді</w:t>
      </w:r>
    </w:p>
    <w:p w:rsidR="00C00556" w:rsidRDefault="00C00556" w:rsidP="002013C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</w:pPr>
    </w:p>
    <w:p w:rsidR="00217430" w:rsidRPr="00BD306F" w:rsidRDefault="00217430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kk-KZ" w:eastAsia="ru-RU"/>
        </w:rPr>
      </w:pPr>
    </w:p>
    <w:p w:rsidR="00C00556" w:rsidRPr="00C00556" w:rsidRDefault="00C00556" w:rsidP="00C005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C00556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Қолдану жөніндегі нұсқаулар</w:t>
      </w:r>
      <w:r w:rsidRPr="00C0055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</w:p>
    <w:p w:rsidR="00C00556" w:rsidRPr="00C00556" w:rsidRDefault="00C00556" w:rsidP="00C0055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-5"/>
          <w:sz w:val="28"/>
          <w:szCs w:val="28"/>
          <w:lang w:val="kk-KZ"/>
        </w:rPr>
      </w:pPr>
      <w:r w:rsidRPr="00C00556">
        <w:rPr>
          <w:rFonts w:ascii="Times New Roman" w:eastAsia="Times New Roman" w:hAnsi="Times New Roman" w:cs="Arial"/>
          <w:b/>
          <w:i/>
          <w:sz w:val="28"/>
          <w:szCs w:val="28"/>
          <w:lang w:val="kk-KZ" w:eastAsia="ru-RU"/>
        </w:rPr>
        <w:t>Дозалау режимі</w:t>
      </w:r>
      <w:r w:rsidRPr="00C00556">
        <w:rPr>
          <w:rFonts w:ascii="Times New Roman" w:hAnsi="Times New Roman"/>
          <w:color w:val="000000"/>
          <w:spacing w:val="-5"/>
          <w:sz w:val="28"/>
          <w:szCs w:val="28"/>
          <w:lang w:val="kk-KZ"/>
        </w:rPr>
        <w:t xml:space="preserve"> </w:t>
      </w:r>
    </w:p>
    <w:p w:rsidR="00D2441C" w:rsidRPr="00BD306F" w:rsidRDefault="00D2441C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Гель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зақымдалған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аймақтың терісіне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тәулігіне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3-4 рет 2-4 г жұқа қабатпен жағылады және толық сіңгенше аздап ысқыланады. Орташа тәуліктік доза 10 </w:t>
      </w:r>
      <w:r w:rsidR="00BF55AE">
        <w:rPr>
          <w:rFonts w:ascii="Times New Roman" w:eastAsia="Times New Roman" w:hAnsi="Times New Roman"/>
          <w:sz w:val="28"/>
          <w:szCs w:val="28"/>
          <w:lang w:val="kk-KZ" w:eastAsia="ru-RU"/>
        </w:rPr>
        <w:t>г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құрайды</w:t>
      </w:r>
      <w:r w:rsidR="00BF55AE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BF55AE" w:rsidRPr="00BF55AE">
        <w:rPr>
          <w:rFonts w:ascii="Times New Roman" w:eastAsia="Times New Roman" w:hAnsi="Times New Roman"/>
          <w:sz w:val="28"/>
          <w:szCs w:val="28"/>
          <w:lang w:val="kk-KZ" w:eastAsia="ru-RU"/>
        </w:rPr>
        <w:t>Н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>егізгі</w:t>
      </w:r>
      <w:r w:rsidR="00BF55A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клиникалық симптомдардың айқындылығының төмендеуі немесе жоғалуы әдетте ем басталғаннан бастап алғашқы күндері байқалады.</w:t>
      </w:r>
    </w:p>
    <w:p w:rsidR="00D2441C" w:rsidRDefault="00D2441C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5C4B12" w:rsidRPr="00BD306F" w:rsidRDefault="00C00556" w:rsidP="00844CE8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kk-KZ"/>
        </w:rPr>
      </w:pPr>
      <w:bookmarkStart w:id="2" w:name="2175220277"/>
      <w:r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lastRenderedPageBreak/>
        <w:t xml:space="preserve">Емдеу ұзақтығы </w:t>
      </w:r>
    </w:p>
    <w:p w:rsidR="00A01C2E" w:rsidRPr="00BD306F" w:rsidRDefault="00D2441C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bookmarkStart w:id="3" w:name="2175220278"/>
      <w:bookmarkEnd w:id="2"/>
      <w:r>
        <w:rPr>
          <w:rFonts w:ascii="Times New Roman" w:eastAsia="Times New Roman" w:hAnsi="Times New Roman"/>
          <w:sz w:val="28"/>
          <w:szCs w:val="28"/>
          <w:lang w:val="kk-KZ" w:eastAsia="ru-RU"/>
        </w:rPr>
        <w:t>Емдеу курсы дәрігердің кеңесінсіз 10 күннен аспауы тиіс.</w:t>
      </w:r>
    </w:p>
    <w:p w:rsidR="00C00556" w:rsidRPr="003621EA" w:rsidRDefault="00C00556" w:rsidP="00C0055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621EA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>Артық дозаланған жағдайда қабылдануы тиіс шаралар</w:t>
      </w:r>
      <w:r w:rsidRPr="003621EA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9B1087" w:rsidRPr="00BD306F" w:rsidRDefault="00C0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Препаратты жергілікті қолданған кезде 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>артық дозалану ықтималдығы аз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C00556" w:rsidRDefault="00C00556" w:rsidP="00C005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bookmarkStart w:id="4" w:name="2175220280"/>
      <w:bookmarkEnd w:id="3"/>
      <w:r w:rsidRPr="009865FD"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>Дәрілік препараттың қолдану тәсілін түсіндіру үшін медициналық қызметкерге кеңес алуға жүгіну жөніндегі ұсынымдар</w:t>
      </w:r>
      <w:r w:rsidRPr="003621E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C00556" w:rsidRPr="003621EA" w:rsidRDefault="00C00556" w:rsidP="00C005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Препаратты қолданар алдында қосымша-парақты мұқият оқып шығыңыз</w:t>
      </w:r>
      <w:r w:rsidRPr="003621EA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C00556" w:rsidRPr="003621EA" w:rsidRDefault="00C00556" w:rsidP="00C00556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kk-KZ" w:bidi="ru-RU"/>
        </w:rPr>
      </w:pPr>
      <w:r>
        <w:rPr>
          <w:rFonts w:ascii="Times New Roman" w:eastAsiaTheme="minorHAnsi" w:hAnsi="Times New Roman"/>
          <w:sz w:val="28"/>
          <w:szCs w:val="28"/>
          <w:lang w:val="kk-KZ" w:bidi="ru-RU"/>
        </w:rPr>
        <w:t xml:space="preserve">Егер сізде </w:t>
      </w:r>
      <w:r w:rsidRPr="003621EA">
        <w:rPr>
          <w:rFonts w:ascii="Times New Roman" w:eastAsiaTheme="minorHAnsi" w:hAnsi="Times New Roman"/>
          <w:sz w:val="28"/>
          <w:szCs w:val="28"/>
          <w:lang w:val="kk-KZ" w:bidi="ru-RU"/>
        </w:rPr>
        <w:t>қосымша сұрақтар туындаған жағдайда  өзіңіздің емдеуші дәрігеріңіз</w:t>
      </w:r>
      <w:r>
        <w:rPr>
          <w:rFonts w:ascii="Times New Roman" w:eastAsiaTheme="minorHAnsi" w:hAnsi="Times New Roman"/>
          <w:sz w:val="28"/>
          <w:szCs w:val="28"/>
          <w:lang w:val="kk-KZ" w:bidi="ru-RU"/>
        </w:rPr>
        <w:t>ге хабарласыңыз.</w:t>
      </w:r>
    </w:p>
    <w:p w:rsidR="00C00556" w:rsidRPr="003621EA" w:rsidRDefault="00C00556" w:rsidP="00C005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C00556" w:rsidRDefault="00C00556" w:rsidP="00C0055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435D38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ДП стандартты қолданған кезде байқалатын жағымсыз реакциялардың сипаттамасы және осы жағдайда қабылдауға тиісті шаралар </w:t>
      </w:r>
    </w:p>
    <w:bookmarkEnd w:id="4"/>
    <w:p w:rsidR="00E24C1F" w:rsidRPr="005A63D2" w:rsidRDefault="00BF55AE" w:rsidP="00E24C1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5A63D2">
        <w:rPr>
          <w:rFonts w:ascii="Times New Roman" w:hAnsi="Times New Roman"/>
          <w:i/>
          <w:color w:val="000000"/>
          <w:sz w:val="28"/>
          <w:szCs w:val="28"/>
          <w:lang w:val="kk-KZ"/>
        </w:rPr>
        <w:t>Жиі</w:t>
      </w:r>
    </w:p>
    <w:p w:rsidR="00E24C1F" w:rsidRPr="00844CE8" w:rsidRDefault="00E24C1F" w:rsidP="00E24C1F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BF55AE">
        <w:rPr>
          <w:rFonts w:ascii="Times New Roman" w:hAnsi="Times New Roman"/>
          <w:sz w:val="28"/>
          <w:szCs w:val="28"/>
          <w:lang w:val="kk-KZ"/>
        </w:rPr>
        <w:t>б</w:t>
      </w:r>
      <w:proofErr w:type="gramEnd"/>
      <w:r w:rsidR="00BF55AE">
        <w:rPr>
          <w:rFonts w:ascii="Times New Roman" w:hAnsi="Times New Roman"/>
          <w:sz w:val="28"/>
          <w:szCs w:val="28"/>
          <w:lang w:val="kk-KZ"/>
        </w:rPr>
        <w:t>өртпе</w:t>
      </w:r>
      <w:r w:rsidR="005B21B2" w:rsidRPr="005B21B2">
        <w:rPr>
          <w:rFonts w:ascii="Times New Roman" w:hAnsi="Times New Roman"/>
          <w:sz w:val="28"/>
          <w:szCs w:val="28"/>
        </w:rPr>
        <w:t>, экзема, эритема, дерматит (</w:t>
      </w:r>
      <w:r w:rsidR="00BF55AE">
        <w:rPr>
          <w:rFonts w:ascii="Times New Roman" w:hAnsi="Times New Roman"/>
          <w:sz w:val="28"/>
          <w:szCs w:val="28"/>
          <w:lang w:val="kk-KZ"/>
        </w:rPr>
        <w:t>жанаспалы дерматитті қоса</w:t>
      </w:r>
      <w:r w:rsidR="005B21B2" w:rsidRPr="005B21B2">
        <w:rPr>
          <w:rFonts w:ascii="Times New Roman" w:hAnsi="Times New Roman"/>
          <w:sz w:val="28"/>
          <w:szCs w:val="28"/>
        </w:rPr>
        <w:t>)</w:t>
      </w:r>
    </w:p>
    <w:p w:rsidR="00E24C1F" w:rsidRPr="00BD306F" w:rsidRDefault="00BF55AE" w:rsidP="00E24C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bidi="ru-RU"/>
        </w:rPr>
      </w:pPr>
      <w:r>
        <w:rPr>
          <w:rFonts w:ascii="Times New Roman" w:hAnsi="Times New Roman"/>
          <w:i/>
          <w:sz w:val="28"/>
          <w:szCs w:val="28"/>
          <w:lang w:val="kk-KZ"/>
        </w:rPr>
        <w:t>Сирек</w:t>
      </w:r>
    </w:p>
    <w:p w:rsidR="00E24C1F" w:rsidRPr="00844CE8" w:rsidRDefault="00E24C1F" w:rsidP="00E24C1F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5B21B2" w:rsidRPr="005B21B2">
        <w:rPr>
          <w:rFonts w:ascii="Times New Roman" w:hAnsi="Times New Roman"/>
          <w:sz w:val="28"/>
          <w:szCs w:val="28"/>
        </w:rPr>
        <w:t>буллез</w:t>
      </w:r>
      <w:proofErr w:type="spellEnd"/>
      <w:r w:rsidR="00BF55AE">
        <w:rPr>
          <w:rFonts w:ascii="Times New Roman" w:hAnsi="Times New Roman"/>
          <w:sz w:val="28"/>
          <w:szCs w:val="28"/>
          <w:lang w:val="kk-KZ"/>
        </w:rPr>
        <w:t>ді</w:t>
      </w:r>
      <w:r w:rsidR="005B21B2" w:rsidRPr="005B21B2">
        <w:rPr>
          <w:rFonts w:ascii="Times New Roman" w:hAnsi="Times New Roman"/>
          <w:sz w:val="28"/>
          <w:szCs w:val="28"/>
        </w:rPr>
        <w:t xml:space="preserve"> дерматит</w:t>
      </w:r>
    </w:p>
    <w:p w:rsidR="00E24C1F" w:rsidRPr="00BD306F" w:rsidRDefault="00BF55AE" w:rsidP="00E24C1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Өте сирек</w:t>
      </w:r>
    </w:p>
    <w:p w:rsidR="00E24C1F" w:rsidRPr="00844CE8" w:rsidRDefault="00E24C1F" w:rsidP="00E24C1F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5B21B2">
        <w:rPr>
          <w:rFonts w:ascii="Times New Roman" w:hAnsi="Times New Roman"/>
          <w:sz w:val="28"/>
          <w:szCs w:val="28"/>
        </w:rPr>
        <w:t>пустулез</w:t>
      </w:r>
      <w:proofErr w:type="spellEnd"/>
      <w:r w:rsidR="00BF55AE">
        <w:rPr>
          <w:rFonts w:ascii="Times New Roman" w:hAnsi="Times New Roman"/>
          <w:sz w:val="28"/>
          <w:szCs w:val="28"/>
          <w:lang w:val="kk-KZ"/>
        </w:rPr>
        <w:t>ді бөртпе</w:t>
      </w:r>
    </w:p>
    <w:p w:rsidR="00E24C1F" w:rsidRDefault="00E24C1F" w:rsidP="00E24C1F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CE8">
        <w:rPr>
          <w:rFonts w:ascii="Times New Roman" w:hAnsi="Times New Roman"/>
          <w:sz w:val="28"/>
          <w:szCs w:val="28"/>
        </w:rPr>
        <w:t xml:space="preserve">- </w:t>
      </w:r>
      <w:r w:rsidR="00BF55AE">
        <w:rPr>
          <w:rFonts w:ascii="Times New Roman" w:hAnsi="Times New Roman"/>
          <w:sz w:val="28"/>
          <w:szCs w:val="28"/>
          <w:lang w:val="kk-KZ"/>
        </w:rPr>
        <w:t>аса жоғары сезімталдық</w:t>
      </w:r>
      <w:r w:rsidR="005B21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B21B2">
        <w:rPr>
          <w:rFonts w:ascii="Times New Roman" w:hAnsi="Times New Roman"/>
          <w:sz w:val="28"/>
          <w:szCs w:val="28"/>
        </w:rPr>
        <w:t>ангионевро</w:t>
      </w:r>
      <w:proofErr w:type="spellEnd"/>
      <w:r w:rsidR="00BF55AE">
        <w:rPr>
          <w:rFonts w:ascii="Times New Roman" w:hAnsi="Times New Roman"/>
          <w:sz w:val="28"/>
          <w:szCs w:val="28"/>
          <w:lang w:val="kk-KZ"/>
        </w:rPr>
        <w:t>здық і</w:t>
      </w:r>
      <w:proofErr w:type="gramStart"/>
      <w:r w:rsidR="00BF55AE">
        <w:rPr>
          <w:rFonts w:ascii="Times New Roman" w:hAnsi="Times New Roman"/>
          <w:sz w:val="28"/>
          <w:szCs w:val="28"/>
          <w:lang w:val="kk-KZ"/>
        </w:rPr>
        <w:t>с</w:t>
      </w:r>
      <w:proofErr w:type="gramEnd"/>
      <w:r w:rsidR="00BF55AE">
        <w:rPr>
          <w:rFonts w:ascii="Times New Roman" w:hAnsi="Times New Roman"/>
          <w:sz w:val="28"/>
          <w:szCs w:val="28"/>
          <w:lang w:val="kk-KZ"/>
        </w:rPr>
        <w:t>іну</w:t>
      </w:r>
    </w:p>
    <w:p w:rsidR="005B21B2" w:rsidRPr="00BD306F" w:rsidRDefault="005B21B2" w:rsidP="00E24C1F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55AE">
        <w:rPr>
          <w:rFonts w:ascii="Times New Roman" w:hAnsi="Times New Roman"/>
          <w:sz w:val="28"/>
          <w:szCs w:val="28"/>
          <w:lang w:val="kk-KZ"/>
        </w:rPr>
        <w:t>демікпе</w:t>
      </w:r>
    </w:p>
    <w:p w:rsidR="005B21B2" w:rsidRPr="00BD306F" w:rsidRDefault="005B21B2" w:rsidP="00E24C1F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D306F">
        <w:rPr>
          <w:rFonts w:ascii="Times New Roman" w:hAnsi="Times New Roman"/>
          <w:sz w:val="28"/>
          <w:szCs w:val="28"/>
          <w:lang w:val="kk-KZ"/>
        </w:rPr>
        <w:t>- фотосенсибилизация (</w:t>
      </w:r>
      <w:r w:rsidR="00BF55AE" w:rsidRPr="00BD306F">
        <w:rPr>
          <w:rFonts w:ascii="Times New Roman" w:hAnsi="Times New Roman"/>
          <w:sz w:val="28"/>
          <w:szCs w:val="28"/>
          <w:lang w:val="kk-KZ"/>
        </w:rPr>
        <w:t>фотосенсибилизаци</w:t>
      </w:r>
      <w:r w:rsidR="00BF55AE">
        <w:rPr>
          <w:rFonts w:ascii="Times New Roman" w:hAnsi="Times New Roman"/>
          <w:sz w:val="28"/>
          <w:szCs w:val="28"/>
          <w:lang w:val="kk-KZ"/>
        </w:rPr>
        <w:t>я туындау жиілігін төмендету үшін пациенттерді күн сәулесінің шамадан тыс әсерінен қорғау керек</w:t>
      </w:r>
      <w:r w:rsidRPr="00BD306F">
        <w:rPr>
          <w:rFonts w:ascii="Times New Roman" w:hAnsi="Times New Roman"/>
          <w:sz w:val="28"/>
          <w:szCs w:val="28"/>
          <w:lang w:val="kk-KZ"/>
        </w:rPr>
        <w:t xml:space="preserve">) </w:t>
      </w:r>
    </w:p>
    <w:p w:rsidR="0041162E" w:rsidRPr="00BD306F" w:rsidRDefault="0041162E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BF55AE" w:rsidRPr="00BF55AE" w:rsidRDefault="00BF55AE" w:rsidP="00BF55AE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lang w:val="kk-KZ"/>
        </w:rPr>
      </w:pPr>
      <w:r w:rsidRPr="00BF55AE">
        <w:rPr>
          <w:rFonts w:ascii="Times New Roman" w:hAnsi="Times New Roman"/>
          <w:b/>
          <w:color w:val="000000"/>
          <w:sz w:val="28"/>
          <w:lang w:val="kk-KZ"/>
        </w:rPr>
        <w:t>Жағымсыз дәрілік реакциялар туындаған кезде медицина қызметкеріне, фармацевтика қызметкеріне немесе дәрілік препараттардың тиімсіздігі туралы хабарламаны қоса, дәрілік препараттарға жағымсыз реакциялар (әсерлер) бойынша ақпараттық деректер базасына тікелей жүгіну қажет</w:t>
      </w:r>
      <w:r w:rsidRPr="00BF55AE">
        <w:rPr>
          <w:rFonts w:ascii="Times New Roman" w:hAnsi="Times New Roman"/>
          <w:i/>
          <w:color w:val="000000"/>
          <w:sz w:val="28"/>
          <w:lang w:val="kk-KZ"/>
        </w:rPr>
        <w:t xml:space="preserve"> </w:t>
      </w:r>
    </w:p>
    <w:p w:rsidR="00BF55AE" w:rsidRPr="00BF55AE" w:rsidRDefault="00BF55AE" w:rsidP="00BF55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F55AE">
        <w:rPr>
          <w:rFonts w:ascii="Times New Roman" w:hAnsi="Times New Roman"/>
          <w:sz w:val="28"/>
          <w:szCs w:val="28"/>
          <w:lang w:val="kk-KZ"/>
        </w:rPr>
        <w:t>Қазақстан Республикасы Денсаулық сақтау министрлігі Медициналық және фармацевтикалық бақылау комитетінің «Дәрілік заттар мен медициналық бұйымдарды сараптау ұлттық орталығы» ШЖҚ РМК</w:t>
      </w:r>
    </w:p>
    <w:p w:rsidR="006703A5" w:rsidRPr="007357DC" w:rsidRDefault="009C16D4" w:rsidP="006703A5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6703A5" w:rsidRPr="007357DC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7357DC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7357DC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7357DC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7357DC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7357DC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7357DC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:rsidR="006703A5" w:rsidRPr="007357DC" w:rsidRDefault="006703A5" w:rsidP="00844CE8">
      <w:pPr>
        <w:pStyle w:val="ac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5AE" w:rsidRPr="00BF55AE" w:rsidRDefault="00BF55AE" w:rsidP="00BF55AE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BF55AE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Қосымша мәліметтер</w:t>
      </w:r>
      <w:r w:rsidRPr="00BF55AE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</w:r>
    </w:p>
    <w:p w:rsidR="00BF55AE" w:rsidRPr="00BF55AE" w:rsidRDefault="00BF55AE" w:rsidP="00BF55A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F55AE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>Дәрілік препараттың құрамы</w:t>
      </w:r>
      <w:r w:rsidRPr="00BF55A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14367" w:rsidRPr="00BD306F" w:rsidRDefault="00E14367" w:rsidP="00E143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val="kk-KZ" w:eastAsia="ru-RU"/>
        </w:rPr>
      </w:pPr>
      <w:bookmarkStart w:id="5" w:name="2175220286"/>
      <w:r w:rsidRPr="00BD306F">
        <w:rPr>
          <w:rFonts w:ascii="Times New Roman" w:eastAsia="Times New Roman" w:hAnsi="Times New Roman"/>
          <w:bCs/>
          <w:sz w:val="28"/>
          <w:szCs w:val="24"/>
          <w:lang w:val="kk-KZ" w:eastAsia="ru-RU"/>
        </w:rPr>
        <w:t>1 грамм гел</w:t>
      </w:r>
      <w:r w:rsidR="00BF55AE">
        <w:rPr>
          <w:rFonts w:ascii="Times New Roman" w:eastAsia="Times New Roman" w:hAnsi="Times New Roman"/>
          <w:bCs/>
          <w:sz w:val="28"/>
          <w:szCs w:val="24"/>
          <w:lang w:val="kk-KZ" w:eastAsia="ru-RU"/>
        </w:rPr>
        <w:t>ьдің құрамында</w:t>
      </w:r>
      <w:r w:rsidRPr="00BD306F">
        <w:rPr>
          <w:rFonts w:ascii="Times New Roman" w:eastAsia="Times New Roman" w:hAnsi="Times New Roman"/>
          <w:bCs/>
          <w:sz w:val="28"/>
          <w:szCs w:val="24"/>
          <w:lang w:val="kk-KZ" w:eastAsia="ru-RU"/>
        </w:rPr>
        <w:t xml:space="preserve"> </w:t>
      </w:r>
    </w:p>
    <w:p w:rsidR="00BF55AE" w:rsidRPr="00BD306F" w:rsidRDefault="00BF55AE" w:rsidP="004E1E1D">
      <w:pPr>
        <w:spacing w:after="0" w:line="240" w:lineRule="auto"/>
        <w:ind w:left="3261" w:hanging="3261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F55AE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белсенді заттар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>: диэтиламин</w:t>
      </w:r>
      <w:r w:rsidR="004E1E1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диклофенагы</w:t>
      </w:r>
    </w:p>
    <w:p w:rsidR="00BF55AE" w:rsidRPr="00BD306F" w:rsidRDefault="00BF55AE" w:rsidP="00BF55AE">
      <w:pPr>
        <w:spacing w:after="0" w:line="240" w:lineRule="auto"/>
        <w:ind w:left="3261" w:hanging="3261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</w:t>
      </w:r>
      <w:r w:rsidR="004E1E1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       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>(натри</w:t>
      </w:r>
      <w:r w:rsidRPr="00BF55AE">
        <w:rPr>
          <w:rFonts w:ascii="Times New Roman" w:eastAsia="Times New Roman" w:hAnsi="Times New Roman"/>
          <w:sz w:val="28"/>
          <w:szCs w:val="28"/>
          <w:lang w:val="kk-KZ" w:eastAsia="ru-RU"/>
        </w:rPr>
        <w:t>й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диклофена</w:t>
      </w:r>
      <w:r w:rsidRPr="00BF55AE">
        <w:rPr>
          <w:rFonts w:ascii="Times New Roman" w:eastAsia="Times New Roman" w:hAnsi="Times New Roman"/>
          <w:sz w:val="28"/>
          <w:szCs w:val="28"/>
          <w:lang w:val="kk-KZ" w:eastAsia="ru-RU"/>
        </w:rPr>
        <w:t>гына баламалы</w:t>
      </w:r>
      <w:r w:rsidR="004E1E1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)            </w:t>
      </w:r>
      <w:r w:rsidRPr="00BD306F">
        <w:rPr>
          <w:rFonts w:ascii="Times New Roman" w:eastAsia="Arial Unicode MS" w:hAnsi="Times New Roman"/>
          <w:sz w:val="28"/>
          <w:szCs w:val="28"/>
          <w:lang w:val="kk-KZ" w:eastAsia="ru-RU"/>
        </w:rPr>
        <w:t>10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мг,</w:t>
      </w:r>
    </w:p>
    <w:p w:rsidR="00BF55AE" w:rsidRPr="00BD306F" w:rsidRDefault="00BF55AE" w:rsidP="00BF55AE">
      <w:pPr>
        <w:spacing w:after="0" w:line="240" w:lineRule="auto"/>
        <w:ind w:left="3261" w:hanging="3261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</w:t>
      </w:r>
      <w:r w:rsidR="004E1E1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       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ментол                                  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</w:t>
      </w:r>
      <w:r w:rsidRPr="00BF55A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</w:t>
      </w:r>
      <w:r w:rsidRPr="00BD306F">
        <w:rPr>
          <w:rFonts w:ascii="Times New Roman" w:eastAsia="Arial Unicode MS" w:hAnsi="Times New Roman"/>
          <w:sz w:val="28"/>
          <w:szCs w:val="28"/>
          <w:lang w:val="kk-KZ" w:eastAsia="ru-RU"/>
        </w:rPr>
        <w:t>50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мг, </w:t>
      </w:r>
    </w:p>
    <w:p w:rsidR="00BF55AE" w:rsidRPr="00BD306F" w:rsidRDefault="00BF55AE" w:rsidP="00BF55AE">
      <w:pPr>
        <w:spacing w:after="0" w:line="240" w:lineRule="auto"/>
        <w:ind w:left="3261" w:hanging="3261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</w:t>
      </w:r>
      <w:r w:rsidR="004E1E1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       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метилсалицилат                                      </w:t>
      </w:r>
      <w:r w:rsidRPr="00BF55A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BD306F">
        <w:rPr>
          <w:rFonts w:ascii="Times New Roman" w:eastAsia="Arial Unicode MS" w:hAnsi="Times New Roman"/>
          <w:sz w:val="28"/>
          <w:szCs w:val="28"/>
          <w:lang w:val="kk-KZ" w:eastAsia="ru-RU"/>
        </w:rPr>
        <w:t>100 м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>г</w:t>
      </w:r>
    </w:p>
    <w:p w:rsidR="00BF55AE" w:rsidRPr="00BD306F" w:rsidRDefault="00BF55AE" w:rsidP="00BF55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F55AE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қосымша заттар</w:t>
      </w:r>
      <w:r w:rsidRPr="00BD306F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: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BF55AE">
        <w:rPr>
          <w:rFonts w:ascii="Times New Roman" w:eastAsia="Times New Roman" w:hAnsi="Times New Roman"/>
          <w:sz w:val="28"/>
          <w:szCs w:val="28"/>
          <w:lang w:val="kk-KZ" w:eastAsia="ru-RU"/>
        </w:rPr>
        <w:t>зығыр майы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>, бензил</w:t>
      </w:r>
      <w:r w:rsidRPr="00BF55A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>спирт</w:t>
      </w:r>
      <w:r w:rsidRPr="00BF55AE">
        <w:rPr>
          <w:rFonts w:ascii="Times New Roman" w:eastAsia="Times New Roman" w:hAnsi="Times New Roman"/>
          <w:sz w:val="28"/>
          <w:szCs w:val="28"/>
          <w:lang w:val="kk-KZ" w:eastAsia="ru-RU"/>
        </w:rPr>
        <w:t>і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>, карбопол-940, диэтиламин, пропиленгликоль, динатри</w:t>
      </w:r>
      <w:r w:rsidRPr="00BF55AE">
        <w:rPr>
          <w:rFonts w:ascii="Times New Roman" w:eastAsia="Times New Roman" w:hAnsi="Times New Roman"/>
          <w:sz w:val="28"/>
          <w:szCs w:val="28"/>
          <w:lang w:val="kk-KZ" w:eastAsia="ru-RU"/>
        </w:rPr>
        <w:t>й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эдетат</w:t>
      </w:r>
      <w:r w:rsidRPr="00BF55AE">
        <w:rPr>
          <w:rFonts w:ascii="Times New Roman" w:eastAsia="Times New Roman" w:hAnsi="Times New Roman"/>
          <w:sz w:val="28"/>
          <w:szCs w:val="28"/>
          <w:lang w:val="kk-KZ" w:eastAsia="ru-RU"/>
        </w:rPr>
        <w:t>ы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>, натри</w:t>
      </w:r>
      <w:r w:rsidRPr="00BF55AE">
        <w:rPr>
          <w:rFonts w:ascii="Times New Roman" w:eastAsia="Times New Roman" w:hAnsi="Times New Roman"/>
          <w:sz w:val="28"/>
          <w:szCs w:val="28"/>
          <w:lang w:val="kk-KZ" w:eastAsia="ru-RU"/>
        </w:rPr>
        <w:t>й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метилпарагидроксибензоат</w:t>
      </w:r>
      <w:r w:rsidRPr="00BF55AE">
        <w:rPr>
          <w:rFonts w:ascii="Times New Roman" w:eastAsia="Times New Roman" w:hAnsi="Times New Roman"/>
          <w:sz w:val="28"/>
          <w:szCs w:val="28"/>
          <w:lang w:val="kk-KZ" w:eastAsia="ru-RU"/>
        </w:rPr>
        <w:t>ы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>, натри</w:t>
      </w:r>
      <w:r w:rsidRPr="00BF55AE">
        <w:rPr>
          <w:rFonts w:ascii="Times New Roman" w:eastAsia="Times New Roman" w:hAnsi="Times New Roman"/>
          <w:sz w:val="28"/>
          <w:szCs w:val="28"/>
          <w:lang w:val="kk-KZ" w:eastAsia="ru-RU"/>
        </w:rPr>
        <w:t>й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бисульфит</w:t>
      </w:r>
      <w:r w:rsidRPr="00BF55AE">
        <w:rPr>
          <w:rFonts w:ascii="Times New Roman" w:eastAsia="Times New Roman" w:hAnsi="Times New Roman"/>
          <w:sz w:val="28"/>
          <w:szCs w:val="28"/>
          <w:lang w:val="kk-KZ" w:eastAsia="ru-RU"/>
        </w:rPr>
        <w:t>і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бутилгидрокситолуол, бутилгидроксианизол, гидроксипропилметилцеллюлоза К-15, </w:t>
      </w:r>
      <w:r w:rsidRPr="00BF55AE">
        <w:rPr>
          <w:rFonts w:ascii="Times New Roman" w:eastAsia="Times New Roman" w:hAnsi="Times New Roman"/>
          <w:sz w:val="28"/>
          <w:szCs w:val="28"/>
          <w:lang w:val="kk-KZ" w:eastAsia="ru-RU"/>
        </w:rPr>
        <w:t>тазартылған су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217430" w:rsidRPr="00BD306F" w:rsidRDefault="00217430" w:rsidP="00844CE8">
      <w:pPr>
        <w:spacing w:after="0" w:line="240" w:lineRule="auto"/>
        <w:jc w:val="both"/>
        <w:rPr>
          <w:rFonts w:ascii="Times New Roman" w:hAnsi="Times New Roman"/>
          <w:iCs/>
          <w:spacing w:val="-2"/>
          <w:sz w:val="28"/>
          <w:szCs w:val="28"/>
          <w:lang w:val="kk-KZ"/>
        </w:rPr>
      </w:pPr>
    </w:p>
    <w:p w:rsidR="00625817" w:rsidRDefault="00BF55AE" w:rsidP="00625817">
      <w:pPr>
        <w:spacing w:after="0"/>
        <w:rPr>
          <w:rFonts w:ascii="Times New Roman" w:eastAsia="Times New Roman" w:hAnsi="Times New Roman" w:cstheme="minorBidi"/>
          <w:b/>
          <w:i/>
          <w:sz w:val="28"/>
          <w:szCs w:val="28"/>
          <w:lang w:val="kk-KZ" w:eastAsia="ru-RU"/>
        </w:rPr>
      </w:pPr>
      <w:r w:rsidRPr="00BF55AE">
        <w:rPr>
          <w:rFonts w:ascii="Times New Roman" w:eastAsia="Times New Roman" w:hAnsi="Times New Roman" w:cstheme="minorBidi"/>
          <w:b/>
          <w:i/>
          <w:sz w:val="28"/>
          <w:szCs w:val="28"/>
          <w:lang w:val="kk-KZ" w:eastAsia="ru-RU"/>
        </w:rPr>
        <w:t>Сыртқы түрінің иісінің, дәмінің сипаттамасы</w:t>
      </w:r>
      <w:bookmarkEnd w:id="5"/>
    </w:p>
    <w:p w:rsidR="00BF55AE" w:rsidRPr="00625817" w:rsidRDefault="00625817" w:rsidP="00625817">
      <w:pPr>
        <w:spacing w:after="0"/>
        <w:rPr>
          <w:rFonts w:ascii="Times New Roman" w:eastAsia="Times New Roman" w:hAnsi="Times New Roman" w:cstheme="minorBidi"/>
          <w:b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Ақ түстен</w:t>
      </w:r>
      <w:r w:rsidRPr="0062581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сарғыш-ақ түске дейін жұмсақ гель</w:t>
      </w:r>
    </w:p>
    <w:p w:rsidR="00217430" w:rsidRPr="00BD306F" w:rsidRDefault="0021743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BF55AE" w:rsidRPr="00BF55AE" w:rsidRDefault="00BF55AE" w:rsidP="00BF55A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ko-KR"/>
        </w:rPr>
      </w:pPr>
      <w:bookmarkStart w:id="6" w:name="2175220287"/>
      <w:r w:rsidRPr="00BF55AE">
        <w:rPr>
          <w:rFonts w:ascii="Times New Roman" w:eastAsia="Times New Roman" w:hAnsi="Times New Roman"/>
          <w:b/>
          <w:sz w:val="28"/>
          <w:szCs w:val="28"/>
          <w:lang w:val="kk-KZ" w:eastAsia="ko-KR"/>
        </w:rPr>
        <w:t>Шығарылу түрі және қаптамасы</w:t>
      </w:r>
    </w:p>
    <w:p w:rsidR="00BF55AE" w:rsidRPr="00BD306F" w:rsidRDefault="00BF55AE" w:rsidP="00BF55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>20</w:t>
      </w:r>
      <w:r w:rsidR="003A00E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г, 30 г, 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>50 г препарат</w:t>
      </w:r>
      <w:r w:rsidRPr="00BF55AE">
        <w:rPr>
          <w:rFonts w:ascii="Times New Roman" w:eastAsia="Times New Roman" w:hAnsi="Times New Roman"/>
          <w:sz w:val="28"/>
          <w:szCs w:val="28"/>
          <w:lang w:val="kk-KZ" w:eastAsia="ru-RU"/>
        </w:rPr>
        <w:t>т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>а</w:t>
      </w:r>
      <w:r w:rsidRPr="00BF55AE">
        <w:rPr>
          <w:rFonts w:ascii="Times New Roman" w:eastAsia="Times New Roman" w:hAnsi="Times New Roman"/>
          <w:sz w:val="28"/>
          <w:szCs w:val="28"/>
          <w:lang w:val="kk-KZ" w:eastAsia="ru-RU"/>
        </w:rPr>
        <w:t>н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полипропилен</w:t>
      </w:r>
      <w:r w:rsidRPr="00BF55AE">
        <w:rPr>
          <w:rFonts w:ascii="Times New Roman" w:eastAsia="Times New Roman" w:hAnsi="Times New Roman"/>
          <w:sz w:val="28"/>
          <w:szCs w:val="28"/>
          <w:lang w:val="kk-KZ" w:eastAsia="ru-RU"/>
        </w:rPr>
        <w:t>нен жасалған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BF55AE">
        <w:rPr>
          <w:rFonts w:ascii="Times New Roman" w:eastAsia="Times New Roman" w:hAnsi="Times New Roman"/>
          <w:sz w:val="28"/>
          <w:szCs w:val="28"/>
          <w:lang w:val="kk-KZ" w:eastAsia="ru-RU"/>
        </w:rPr>
        <w:t>қызыл түсті бұралатын қалпақшасы бар, төмен қысымды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полиэтилен</w:t>
      </w:r>
      <w:r w:rsidRPr="00BF55AE">
        <w:rPr>
          <w:rFonts w:ascii="Times New Roman" w:eastAsia="Times New Roman" w:hAnsi="Times New Roman"/>
          <w:sz w:val="28"/>
          <w:szCs w:val="28"/>
          <w:lang w:val="kk-KZ" w:eastAsia="ru-RU"/>
        </w:rPr>
        <w:t>нен ж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>а</w:t>
      </w:r>
      <w:r w:rsidR="00D4014E">
        <w:rPr>
          <w:rFonts w:ascii="Times New Roman" w:eastAsia="Times New Roman" w:hAnsi="Times New Roman"/>
          <w:sz w:val="28"/>
          <w:szCs w:val="28"/>
          <w:lang w:val="kk-KZ" w:eastAsia="ru-RU"/>
        </w:rPr>
        <w:t>салған, ақ түсті сықпа</w:t>
      </w:r>
      <w:r w:rsidRPr="00BF55AE">
        <w:rPr>
          <w:rFonts w:ascii="Times New Roman" w:eastAsia="Times New Roman" w:hAnsi="Times New Roman"/>
          <w:sz w:val="28"/>
          <w:szCs w:val="28"/>
          <w:lang w:val="kk-KZ" w:eastAsia="ru-RU"/>
        </w:rPr>
        <w:t>ға салынған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E34C68" w:rsidRPr="00BD306F" w:rsidRDefault="00BF55AE" w:rsidP="00AD40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 </w:t>
      </w:r>
      <w:r w:rsidRPr="00BF55AE">
        <w:rPr>
          <w:rFonts w:ascii="Times New Roman" w:eastAsia="Times New Roman" w:hAnsi="Times New Roman"/>
          <w:sz w:val="28"/>
          <w:szCs w:val="28"/>
          <w:lang w:val="kk-KZ" w:eastAsia="ru-RU"/>
        </w:rPr>
        <w:t>сықпадан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BD306F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медицин</w:t>
      </w:r>
      <w:r w:rsidRPr="00BF55AE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ал</w:t>
      </w:r>
      <w:r w:rsidR="00B34C89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 xml:space="preserve">ық қолдану жөніндегі </w:t>
      </w:r>
      <w:r w:rsidR="00B34C89" w:rsidRPr="00B34C89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 xml:space="preserve">қазақ </w:t>
      </w:r>
      <w:r w:rsidRPr="00BF55AE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 xml:space="preserve">және орыс тілдеріндегі нұсқаулықпен бірге </w:t>
      </w:r>
      <w:r w:rsidRPr="00BD306F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картон</w:t>
      </w:r>
      <w:r w:rsidRPr="00BF55AE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н</w:t>
      </w:r>
      <w:r w:rsidRPr="00BD306F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а</w:t>
      </w:r>
      <w:r w:rsidRPr="00BF55AE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н жасалған қорапқа салынады</w:t>
      </w:r>
      <w:r w:rsidR="00AD40F2"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 </w:t>
      </w:r>
    </w:p>
    <w:p w:rsidR="00217430" w:rsidRPr="00BD306F" w:rsidRDefault="00217430" w:rsidP="00AD40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844CE8" w:rsidRPr="00BD306F" w:rsidRDefault="00BF55AE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Сақтау мерзімі</w:t>
      </w:r>
    </w:p>
    <w:p w:rsidR="00BF55AE" w:rsidRPr="00BF55AE" w:rsidRDefault="00BF55AE" w:rsidP="00BF55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F55AE">
        <w:rPr>
          <w:rFonts w:ascii="Times New Roman" w:eastAsia="Times New Roman" w:hAnsi="Times New Roman"/>
          <w:sz w:val="28"/>
          <w:szCs w:val="28"/>
          <w:lang w:val="kk-KZ" w:eastAsia="ru-RU"/>
        </w:rPr>
        <w:t>3 жыл</w:t>
      </w:r>
    </w:p>
    <w:p w:rsidR="000E01AB" w:rsidRPr="00BD306F" w:rsidRDefault="00BF55AE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F55AE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Ж</w:t>
      </w:r>
      <w:r w:rsidRPr="00BF55AE">
        <w:rPr>
          <w:rFonts w:ascii="Times New Roman" w:eastAsia="Times New Roman" w:hAnsi="Times New Roman"/>
          <w:sz w:val="28"/>
          <w:szCs w:val="28"/>
          <w:lang w:val="kk-KZ" w:eastAsia="ru-RU"/>
        </w:rPr>
        <w:t>арамдылық мерзімі өткеннен кейін қолдануға болмайды</w:t>
      </w:r>
    </w:p>
    <w:p w:rsidR="00217430" w:rsidRPr="00BD306F" w:rsidRDefault="00217430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BF55AE" w:rsidRPr="00BD306F" w:rsidRDefault="00BF55AE" w:rsidP="00BF55A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</w:pPr>
      <w:bookmarkStart w:id="7" w:name="2175220288"/>
      <w:bookmarkEnd w:id="6"/>
      <w:r w:rsidRPr="00BD306F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>Сақтау шарттары</w:t>
      </w:r>
    </w:p>
    <w:p w:rsidR="00BF55AE" w:rsidRPr="00BF55AE" w:rsidRDefault="00BF55AE" w:rsidP="00BF55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F55AE">
        <w:rPr>
          <w:rFonts w:ascii="Times New Roman" w:eastAsia="Times New Roman" w:hAnsi="Times New Roman"/>
          <w:sz w:val="28"/>
          <w:szCs w:val="28"/>
          <w:lang w:val="kk-KZ" w:eastAsia="ru-RU"/>
        </w:rPr>
        <w:t>Құрғақ, жарықтан қорғалған жерде</w:t>
      </w:r>
      <w:r w:rsidR="00254348">
        <w:rPr>
          <w:rFonts w:ascii="Times New Roman" w:eastAsia="Times New Roman" w:hAnsi="Times New Roman"/>
          <w:sz w:val="28"/>
          <w:szCs w:val="28"/>
          <w:lang w:val="kk-KZ" w:eastAsia="ru-RU"/>
        </w:rPr>
        <w:t>,</w:t>
      </w:r>
      <w:r w:rsidRPr="00BF55A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25°С-ден аспайтын температурада сақтау керек. </w:t>
      </w:r>
    </w:p>
    <w:p w:rsidR="006B7A90" w:rsidRPr="00BD306F" w:rsidRDefault="00BF55AE" w:rsidP="00E751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F55AE">
        <w:rPr>
          <w:rFonts w:ascii="Times New Roman" w:eastAsia="Times New Roman" w:hAnsi="Times New Roman"/>
          <w:sz w:val="28"/>
          <w:szCs w:val="28"/>
          <w:lang w:val="kk-KZ" w:eastAsia="ru-RU"/>
        </w:rPr>
        <w:t>Балалардың қолы жетпейтін жерде сақтау керек</w:t>
      </w:r>
      <w:r w:rsidR="00D14D61" w:rsidRPr="00BD306F">
        <w:rPr>
          <w:rFonts w:ascii="Times New Roman" w:hAnsi="Times New Roman"/>
          <w:sz w:val="28"/>
          <w:szCs w:val="28"/>
          <w:lang w:val="kk-KZ"/>
        </w:rPr>
        <w:t xml:space="preserve">! </w:t>
      </w:r>
      <w:bookmarkEnd w:id="7"/>
    </w:p>
    <w:p w:rsidR="00217430" w:rsidRPr="00BD306F" w:rsidRDefault="00217430" w:rsidP="00E751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F55AE" w:rsidRPr="00BF55AE" w:rsidRDefault="00BF55AE" w:rsidP="00BF55A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BF55AE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Дәріханалардан босатылу шарттары</w:t>
      </w:r>
    </w:p>
    <w:p w:rsidR="00BF55AE" w:rsidRPr="00BD306F" w:rsidRDefault="00BF55AE" w:rsidP="00BF55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>Рецепт</w:t>
      </w:r>
      <w:r w:rsidRPr="00BF55AE">
        <w:rPr>
          <w:rFonts w:ascii="Times New Roman" w:eastAsia="Times New Roman" w:hAnsi="Times New Roman"/>
          <w:sz w:val="28"/>
          <w:szCs w:val="28"/>
          <w:lang w:val="kk-KZ" w:eastAsia="ru-RU"/>
        </w:rPr>
        <w:t>ісіз</w:t>
      </w:r>
      <w:r w:rsidRPr="00BD306F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7A7B6C" w:rsidRPr="00BD306F" w:rsidRDefault="007A7B6C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6B7A90" w:rsidRPr="00BD306F" w:rsidRDefault="00BF55AE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Өндіруші туралы мәлімет</w:t>
      </w:r>
    </w:p>
    <w:p w:rsidR="007D3452" w:rsidRPr="00BD306F" w:rsidRDefault="007D3452" w:rsidP="007D345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BD306F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Наброс Фарма Пвт. Лтд. </w:t>
      </w:r>
    </w:p>
    <w:p w:rsidR="007D3452" w:rsidRPr="00BD306F" w:rsidRDefault="007D3452" w:rsidP="007D345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D306F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Н</w:t>
      </w:r>
      <w:r w:rsidR="000872F0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е</w:t>
      </w:r>
      <w:r w:rsidRPr="00BD306F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ш</w:t>
      </w:r>
      <w:r w:rsidR="00B14D1E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ио</w:t>
      </w:r>
      <w:r w:rsidRPr="00BD306F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н</w:t>
      </w:r>
      <w:r w:rsidR="00B14D1E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а</w:t>
      </w:r>
      <w:r w:rsidRPr="00BD306F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л Хайвей</w:t>
      </w:r>
      <w:r w:rsidR="00B14D1E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№</w:t>
      </w:r>
      <w:r w:rsidR="00711C6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Pr="00BD306F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8, </w:t>
      </w:r>
      <w:r w:rsidR="00B14D1E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Каджипура, </w:t>
      </w:r>
      <w:r w:rsidRPr="00BD306F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Кхеда</w:t>
      </w:r>
      <w:r w:rsidR="00B14D1E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-</w:t>
      </w:r>
      <w:r w:rsidRPr="00BD306F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387411, </w:t>
      </w:r>
      <w:r w:rsidR="00BF55AE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Үндістан</w:t>
      </w:r>
    </w:p>
    <w:p w:rsidR="00D80F5A" w:rsidRPr="00D80F5A" w:rsidRDefault="00D80F5A" w:rsidP="00D80F5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0F5A">
        <w:rPr>
          <w:rFonts w:ascii="Times New Roman" w:hAnsi="Times New Roman"/>
          <w:color w:val="000000"/>
          <w:sz w:val="28"/>
          <w:szCs w:val="28"/>
        </w:rPr>
        <w:t>Тел: +91-9909923324/ +91-9727798827</w:t>
      </w:r>
    </w:p>
    <w:p w:rsidR="00D80F5A" w:rsidRPr="00D80F5A" w:rsidRDefault="00D80F5A" w:rsidP="00D80F5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80F5A">
        <w:rPr>
          <w:rFonts w:ascii="Times New Roman" w:hAnsi="Times New Roman"/>
          <w:color w:val="000000"/>
          <w:sz w:val="28"/>
          <w:szCs w:val="28"/>
        </w:rPr>
        <w:t>Электронды</w:t>
      </w:r>
      <w:proofErr w:type="spellEnd"/>
      <w:r w:rsidRPr="00D80F5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80F5A">
        <w:rPr>
          <w:rFonts w:ascii="Times New Roman" w:hAnsi="Times New Roman"/>
          <w:color w:val="000000"/>
          <w:sz w:val="28"/>
          <w:szCs w:val="28"/>
        </w:rPr>
        <w:t>пошта</w:t>
      </w:r>
      <w:proofErr w:type="spellEnd"/>
      <w:r w:rsidRPr="00D80F5A">
        <w:rPr>
          <w:rFonts w:ascii="Times New Roman" w:hAnsi="Times New Roman"/>
          <w:color w:val="000000"/>
          <w:sz w:val="28"/>
          <w:szCs w:val="28"/>
        </w:rPr>
        <w:t>: nabros-pharma@nabros.in</w:t>
      </w:r>
    </w:p>
    <w:p w:rsidR="00D80F5A" w:rsidRPr="00D80F5A" w:rsidRDefault="00D80F5A" w:rsidP="00D80F5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0F5A">
        <w:rPr>
          <w:rFonts w:ascii="Times New Roman" w:hAnsi="Times New Roman"/>
          <w:color w:val="000000"/>
          <w:sz w:val="28"/>
          <w:szCs w:val="28"/>
        </w:rPr>
        <w:t>Сайт</w:t>
      </w:r>
      <w:r w:rsidR="004E1E1D">
        <w:rPr>
          <w:rFonts w:ascii="Times New Roman" w:hAnsi="Times New Roman"/>
          <w:color w:val="000000"/>
          <w:sz w:val="28"/>
          <w:szCs w:val="28"/>
          <w:lang w:val="kk-KZ"/>
        </w:rPr>
        <w:t>ы</w:t>
      </w:r>
      <w:r w:rsidRPr="00D80F5A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10" w:history="1">
        <w:r w:rsidRPr="00D80F5A">
          <w:rPr>
            <w:rStyle w:val="af"/>
            <w:rFonts w:ascii="Times New Roman" w:hAnsi="Times New Roman"/>
            <w:sz w:val="28"/>
            <w:szCs w:val="28"/>
          </w:rPr>
          <w:t>www.nabros.in</w:t>
        </w:r>
      </w:hyperlink>
    </w:p>
    <w:p w:rsidR="007A7B6C" w:rsidRPr="007357DC" w:rsidRDefault="007A7B6C" w:rsidP="0057013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6048" w:rsidRPr="007357DC" w:rsidRDefault="00BF55AE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Тіркеу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куәлігінің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ұстаушысы</w:t>
      </w:r>
      <w:proofErr w:type="spellEnd"/>
    </w:p>
    <w:p w:rsidR="00BA3EC7" w:rsidRDefault="00BA3EC7" w:rsidP="00BA3E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430158">
        <w:rPr>
          <w:rFonts w:ascii="Times New Roman" w:hAnsi="Times New Roman"/>
          <w:b/>
          <w:sz w:val="28"/>
          <w:szCs w:val="28"/>
        </w:rPr>
        <w:t>Наброс</w:t>
      </w:r>
      <w:proofErr w:type="spellEnd"/>
      <w:r w:rsidRPr="0043015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30158">
        <w:rPr>
          <w:rFonts w:ascii="Times New Roman" w:hAnsi="Times New Roman"/>
          <w:b/>
          <w:sz w:val="28"/>
          <w:szCs w:val="28"/>
        </w:rPr>
        <w:t>Фарма</w:t>
      </w:r>
      <w:proofErr w:type="spellEnd"/>
      <w:r w:rsidRPr="0043015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30158">
        <w:rPr>
          <w:rFonts w:ascii="Times New Roman" w:hAnsi="Times New Roman"/>
          <w:b/>
          <w:sz w:val="28"/>
          <w:szCs w:val="28"/>
        </w:rPr>
        <w:t>Пвт</w:t>
      </w:r>
      <w:proofErr w:type="spellEnd"/>
      <w:r w:rsidRPr="00430158">
        <w:rPr>
          <w:rFonts w:ascii="Times New Roman" w:hAnsi="Times New Roman"/>
          <w:b/>
          <w:sz w:val="28"/>
          <w:szCs w:val="28"/>
        </w:rPr>
        <w:t>. Лтд.</w:t>
      </w:r>
      <w:r w:rsidRPr="00BA3EC7">
        <w:rPr>
          <w:rFonts w:ascii="Times New Roman" w:hAnsi="Times New Roman"/>
          <w:sz w:val="28"/>
          <w:szCs w:val="28"/>
        </w:rPr>
        <w:t xml:space="preserve"> </w:t>
      </w:r>
    </w:p>
    <w:p w:rsidR="00D80F5A" w:rsidRPr="00D80F5A" w:rsidRDefault="00D6149F" w:rsidP="00BA3E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6149F">
        <w:rPr>
          <w:rFonts w:ascii="Times New Roman" w:hAnsi="Times New Roman"/>
          <w:sz w:val="28"/>
          <w:szCs w:val="28"/>
          <w:lang w:val="kk-KZ"/>
        </w:rPr>
        <w:t>Нешионал Хайвей №</w:t>
      </w:r>
      <w:r w:rsidR="00711C6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6149F">
        <w:rPr>
          <w:rFonts w:ascii="Times New Roman" w:hAnsi="Times New Roman"/>
          <w:sz w:val="28"/>
          <w:szCs w:val="28"/>
          <w:lang w:val="kk-KZ"/>
        </w:rPr>
        <w:t>8, Каджипура, Кхеда-387411, Үндістан</w:t>
      </w:r>
    </w:p>
    <w:p w:rsidR="00D80F5A" w:rsidRPr="00D80F5A" w:rsidRDefault="00D80F5A" w:rsidP="00D80F5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F5A">
        <w:rPr>
          <w:rFonts w:ascii="Times New Roman" w:hAnsi="Times New Roman"/>
          <w:sz w:val="28"/>
          <w:szCs w:val="28"/>
        </w:rPr>
        <w:t>Тел: +91-9909923324/ +91-9727798827</w:t>
      </w:r>
    </w:p>
    <w:p w:rsidR="00D80F5A" w:rsidRPr="00D80F5A" w:rsidRDefault="00D80F5A" w:rsidP="00D80F5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0F5A">
        <w:rPr>
          <w:rFonts w:ascii="Times New Roman" w:hAnsi="Times New Roman"/>
          <w:sz w:val="28"/>
          <w:szCs w:val="28"/>
        </w:rPr>
        <w:t>Электронды</w:t>
      </w:r>
      <w:proofErr w:type="spellEnd"/>
      <w:r w:rsidRPr="00D80F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0F5A">
        <w:rPr>
          <w:rFonts w:ascii="Times New Roman" w:hAnsi="Times New Roman"/>
          <w:sz w:val="28"/>
          <w:szCs w:val="28"/>
        </w:rPr>
        <w:t>пошта</w:t>
      </w:r>
      <w:proofErr w:type="spellEnd"/>
      <w:r w:rsidRPr="00D80F5A">
        <w:rPr>
          <w:rFonts w:ascii="Times New Roman" w:hAnsi="Times New Roman"/>
          <w:sz w:val="28"/>
          <w:szCs w:val="28"/>
        </w:rPr>
        <w:t>: nabros-pharma@nabros.in</w:t>
      </w:r>
    </w:p>
    <w:p w:rsidR="00D80F5A" w:rsidRPr="00D80F5A" w:rsidRDefault="00D80F5A" w:rsidP="00D80F5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F5A">
        <w:rPr>
          <w:rFonts w:ascii="Times New Roman" w:hAnsi="Times New Roman"/>
          <w:sz w:val="28"/>
          <w:szCs w:val="28"/>
        </w:rPr>
        <w:t>Сайт</w:t>
      </w:r>
      <w:r w:rsidR="004E1E1D">
        <w:rPr>
          <w:rFonts w:ascii="Times New Roman" w:hAnsi="Times New Roman"/>
          <w:sz w:val="28"/>
          <w:szCs w:val="28"/>
          <w:lang w:val="kk-KZ"/>
        </w:rPr>
        <w:t>ы</w:t>
      </w:r>
      <w:r w:rsidRPr="00D80F5A">
        <w:rPr>
          <w:rFonts w:ascii="Times New Roman" w:hAnsi="Times New Roman"/>
          <w:sz w:val="28"/>
          <w:szCs w:val="28"/>
        </w:rPr>
        <w:t xml:space="preserve">: </w:t>
      </w:r>
      <w:hyperlink r:id="rId11" w:history="1">
        <w:r w:rsidRPr="00D80F5A">
          <w:rPr>
            <w:rStyle w:val="af"/>
            <w:rFonts w:ascii="Times New Roman" w:hAnsi="Times New Roman"/>
            <w:sz w:val="28"/>
            <w:szCs w:val="28"/>
          </w:rPr>
          <w:t>www.nabros.in</w:t>
        </w:r>
      </w:hyperlink>
    </w:p>
    <w:p w:rsidR="00BA3EC7" w:rsidRPr="003E4942" w:rsidRDefault="00BA3EC7" w:rsidP="00BA3E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E1522" w:rsidRPr="004E1522" w:rsidRDefault="004E1522" w:rsidP="004E152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kk-KZ"/>
        </w:rPr>
      </w:pPr>
      <w:proofErr w:type="spellStart"/>
      <w:r w:rsidRPr="004E1522">
        <w:rPr>
          <w:rFonts w:ascii="Times New Roman" w:hAnsi="Times New Roman"/>
          <w:b/>
          <w:iCs/>
          <w:sz w:val="28"/>
          <w:szCs w:val="28"/>
        </w:rPr>
        <w:t>Қазақстан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</w:rPr>
        <w:t>Республикасы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</w:rPr>
        <w:t>аумағында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</w:rPr>
        <w:t>тұтынушылардан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</w:rPr>
        <w:t>дә</w:t>
      </w:r>
      <w:proofErr w:type="gramStart"/>
      <w:r w:rsidRPr="004E1522">
        <w:rPr>
          <w:rFonts w:ascii="Times New Roman" w:hAnsi="Times New Roman"/>
          <w:b/>
          <w:iCs/>
          <w:sz w:val="28"/>
          <w:szCs w:val="28"/>
        </w:rPr>
        <w:t>р</w:t>
      </w:r>
      <w:proofErr w:type="gramEnd"/>
      <w:r w:rsidRPr="004E1522">
        <w:rPr>
          <w:rFonts w:ascii="Times New Roman" w:hAnsi="Times New Roman"/>
          <w:b/>
          <w:iCs/>
          <w:sz w:val="28"/>
          <w:szCs w:val="28"/>
        </w:rPr>
        <w:t>ілік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</w:rPr>
        <w:t>заттардың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</w:rPr>
        <w:t>сапасына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</w:rPr>
        <w:t>қатысты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</w:rPr>
        <w:t>шағымдарды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(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</w:rPr>
        <w:t>ұсыныстарды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)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</w:rPr>
        <w:t>қабылдайтын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</w:rPr>
        <w:t>ұйымның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</w:rPr>
        <w:t>атауы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,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</w:rPr>
        <w:t>мекенжайы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</w:rPr>
        <w:t>және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</w:rPr>
        <w:t>байланыс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</w:rPr>
        <w:t>деректері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(</w:t>
      </w:r>
      <w:r w:rsidRPr="004E1522">
        <w:rPr>
          <w:rFonts w:ascii="Times New Roman" w:hAnsi="Times New Roman"/>
          <w:b/>
          <w:iCs/>
          <w:sz w:val="28"/>
          <w:szCs w:val="28"/>
        </w:rPr>
        <w:t>телефон</w:t>
      </w:r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, </w:t>
      </w:r>
      <w:r w:rsidRPr="004E1522">
        <w:rPr>
          <w:rFonts w:ascii="Times New Roman" w:hAnsi="Times New Roman"/>
          <w:b/>
          <w:iCs/>
          <w:sz w:val="28"/>
          <w:szCs w:val="28"/>
        </w:rPr>
        <w:t>факс</w:t>
      </w:r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,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</w:rPr>
        <w:t>электронды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</w:rPr>
        <w:t>пошта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) </w:t>
      </w:r>
    </w:p>
    <w:p w:rsidR="004E1522" w:rsidRPr="004E1522" w:rsidRDefault="004E1522" w:rsidP="004E152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4E1522">
        <w:rPr>
          <w:rFonts w:ascii="Times New Roman" w:hAnsi="Times New Roman"/>
          <w:iCs/>
          <w:sz w:val="28"/>
          <w:szCs w:val="28"/>
          <w:lang w:val="kk-KZ"/>
        </w:rPr>
        <w:t>Rogers Pharma ЖШС, Қазақстан, 050043,  Алматы қ.,  Мирас</w:t>
      </w:r>
      <w:r>
        <w:rPr>
          <w:rFonts w:ascii="Times New Roman" w:hAnsi="Times New Roman"/>
          <w:iCs/>
          <w:sz w:val="28"/>
          <w:szCs w:val="28"/>
          <w:lang w:val="kk-KZ"/>
        </w:rPr>
        <w:t xml:space="preserve"> ықшам ауданы</w:t>
      </w:r>
      <w:r w:rsidRPr="004E1522">
        <w:rPr>
          <w:rFonts w:ascii="Times New Roman" w:hAnsi="Times New Roman"/>
          <w:iCs/>
          <w:sz w:val="28"/>
          <w:szCs w:val="28"/>
          <w:lang w:val="kk-KZ"/>
        </w:rPr>
        <w:t>, 157/819.</w:t>
      </w:r>
    </w:p>
    <w:p w:rsidR="004E1522" w:rsidRPr="004E1522" w:rsidRDefault="004E1522" w:rsidP="004E152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4E1522">
        <w:rPr>
          <w:rFonts w:ascii="Times New Roman" w:hAnsi="Times New Roman"/>
          <w:iCs/>
          <w:sz w:val="28"/>
          <w:szCs w:val="28"/>
        </w:rPr>
        <w:t>Тел</w:t>
      </w:r>
      <w:r w:rsidRPr="004E1522">
        <w:rPr>
          <w:rFonts w:ascii="Times New Roman" w:hAnsi="Times New Roman"/>
          <w:iCs/>
          <w:sz w:val="28"/>
          <w:szCs w:val="28"/>
          <w:lang w:val="en-US"/>
        </w:rPr>
        <w:t>. (727) 311-81-96/97, e-mail: office.secretary@rogersgroup.in</w:t>
      </w:r>
    </w:p>
    <w:p w:rsidR="004E1522" w:rsidRPr="004E1522" w:rsidRDefault="004E1522" w:rsidP="004E152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en-US"/>
        </w:rPr>
      </w:pPr>
    </w:p>
    <w:p w:rsidR="004E1522" w:rsidRPr="004E1522" w:rsidRDefault="004E1522" w:rsidP="004E152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en-US"/>
        </w:rPr>
      </w:pPr>
      <w:proofErr w:type="spellStart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>Қазақстан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>Республикасы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>аумағында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>тұтынушылардан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>дәрілік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>заттың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>тіркеуден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>кейінгі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>қауіпсіздігін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>қадағалауға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>жауапты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>ұйымның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>атауы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,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>мекенжайы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>және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>байланыс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>деректері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(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>телефон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,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>факс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,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>электронды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>пошта</w:t>
      </w:r>
      <w:proofErr w:type="spellEnd"/>
      <w:r w:rsidRPr="004E1522">
        <w:rPr>
          <w:rFonts w:ascii="Times New Roman" w:hAnsi="Times New Roman"/>
          <w:b/>
          <w:iCs/>
          <w:sz w:val="28"/>
          <w:szCs w:val="28"/>
          <w:lang w:val="en-US"/>
        </w:rPr>
        <w:t xml:space="preserve">) </w:t>
      </w:r>
    </w:p>
    <w:p w:rsidR="004E1522" w:rsidRPr="004E1522" w:rsidRDefault="004E1522" w:rsidP="004E152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en-US"/>
        </w:rPr>
      </w:pPr>
      <w:proofErr w:type="spellStart"/>
      <w:r w:rsidRPr="004E1522">
        <w:rPr>
          <w:rFonts w:ascii="Times New Roman" w:hAnsi="Times New Roman"/>
          <w:iCs/>
          <w:sz w:val="28"/>
          <w:szCs w:val="28"/>
          <w:lang w:val="en-US"/>
        </w:rPr>
        <w:t>Канумуру</w:t>
      </w:r>
      <w:proofErr w:type="spellEnd"/>
      <w:r w:rsidRPr="004E1522">
        <w:rPr>
          <w:rFonts w:ascii="Times New Roman" w:hAnsi="Times New Roman"/>
          <w:iCs/>
          <w:sz w:val="28"/>
          <w:szCs w:val="28"/>
          <w:lang w:val="en-US"/>
        </w:rPr>
        <w:t xml:space="preserve"> И. </w:t>
      </w:r>
      <w:proofErr w:type="gramStart"/>
      <w:r w:rsidRPr="004E1522">
        <w:rPr>
          <w:rFonts w:ascii="Times New Roman" w:hAnsi="Times New Roman"/>
          <w:iCs/>
          <w:sz w:val="28"/>
          <w:szCs w:val="28"/>
          <w:lang w:val="en-US"/>
        </w:rPr>
        <w:t>Г.,</w:t>
      </w:r>
      <w:proofErr w:type="gramEnd"/>
      <w:r w:rsidRPr="004E1522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 w:rsidRPr="004E1522">
        <w:rPr>
          <w:rFonts w:ascii="Times New Roman" w:hAnsi="Times New Roman"/>
          <w:iCs/>
          <w:sz w:val="28"/>
          <w:szCs w:val="28"/>
          <w:lang w:val="en-US"/>
        </w:rPr>
        <w:t>Қазақстан</w:t>
      </w:r>
      <w:proofErr w:type="spellEnd"/>
      <w:r w:rsidRPr="004E1522">
        <w:rPr>
          <w:rFonts w:ascii="Times New Roman" w:hAnsi="Times New Roman"/>
          <w:iCs/>
          <w:sz w:val="28"/>
          <w:szCs w:val="28"/>
          <w:lang w:val="en-US"/>
        </w:rPr>
        <w:t xml:space="preserve">, 050043,  </w:t>
      </w:r>
      <w:proofErr w:type="spellStart"/>
      <w:r w:rsidRPr="004E1522">
        <w:rPr>
          <w:rFonts w:ascii="Times New Roman" w:hAnsi="Times New Roman"/>
          <w:iCs/>
          <w:sz w:val="28"/>
          <w:szCs w:val="28"/>
          <w:lang w:val="en-US"/>
        </w:rPr>
        <w:t>Алм</w:t>
      </w:r>
      <w:r>
        <w:rPr>
          <w:rFonts w:ascii="Times New Roman" w:hAnsi="Times New Roman"/>
          <w:iCs/>
          <w:sz w:val="28"/>
          <w:szCs w:val="28"/>
          <w:lang w:val="en-US"/>
        </w:rPr>
        <w:t>аты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 xml:space="preserve"> қ.,  </w:t>
      </w:r>
      <w:proofErr w:type="spellStart"/>
      <w:r>
        <w:rPr>
          <w:rFonts w:ascii="Times New Roman" w:hAnsi="Times New Roman"/>
          <w:iCs/>
          <w:sz w:val="28"/>
          <w:szCs w:val="28"/>
          <w:lang w:val="en-US"/>
        </w:rPr>
        <w:t>Мирас</w:t>
      </w:r>
      <w:proofErr w:type="spellEnd"/>
      <w:r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  <w:lang w:val="en-US"/>
        </w:rPr>
        <w:t>ықш</w:t>
      </w:r>
      <w:proofErr w:type="spellEnd"/>
      <w:r>
        <w:rPr>
          <w:rFonts w:ascii="Times New Roman" w:hAnsi="Times New Roman"/>
          <w:iCs/>
          <w:sz w:val="28"/>
          <w:szCs w:val="28"/>
          <w:lang w:val="kk-KZ"/>
        </w:rPr>
        <w:t xml:space="preserve">ам </w:t>
      </w:r>
      <w:proofErr w:type="spellStart"/>
      <w:r>
        <w:rPr>
          <w:rFonts w:ascii="Times New Roman" w:hAnsi="Times New Roman"/>
          <w:iCs/>
          <w:sz w:val="28"/>
          <w:szCs w:val="28"/>
          <w:lang w:val="en-US"/>
        </w:rPr>
        <w:t>ауд</w:t>
      </w:r>
      <w:proofErr w:type="spellEnd"/>
      <w:r>
        <w:rPr>
          <w:rFonts w:ascii="Times New Roman" w:hAnsi="Times New Roman"/>
          <w:iCs/>
          <w:sz w:val="28"/>
          <w:szCs w:val="28"/>
          <w:lang w:val="kk-KZ"/>
        </w:rPr>
        <w:t>аны</w:t>
      </w:r>
      <w:r w:rsidRPr="004E1522">
        <w:rPr>
          <w:rFonts w:ascii="Times New Roman" w:hAnsi="Times New Roman"/>
          <w:iCs/>
          <w:sz w:val="28"/>
          <w:szCs w:val="28"/>
          <w:lang w:val="en-US"/>
        </w:rPr>
        <w:t>, 157/819.</w:t>
      </w:r>
    </w:p>
    <w:p w:rsidR="004E1522" w:rsidRPr="004E1522" w:rsidRDefault="004E1522" w:rsidP="004E152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en-US"/>
        </w:rPr>
      </w:pPr>
      <w:proofErr w:type="spellStart"/>
      <w:r w:rsidRPr="004E1522">
        <w:rPr>
          <w:rFonts w:ascii="Times New Roman" w:hAnsi="Times New Roman"/>
          <w:iCs/>
          <w:sz w:val="28"/>
          <w:szCs w:val="28"/>
          <w:lang w:val="en-US"/>
        </w:rPr>
        <w:t>Тел</w:t>
      </w:r>
      <w:proofErr w:type="spellEnd"/>
      <w:r w:rsidRPr="004E1522">
        <w:rPr>
          <w:rFonts w:ascii="Times New Roman" w:hAnsi="Times New Roman"/>
          <w:iCs/>
          <w:sz w:val="28"/>
          <w:szCs w:val="28"/>
          <w:lang w:val="en-US"/>
        </w:rPr>
        <w:t>. (727) 311-81-96/97, +77479911904, e-mail: irina.volovnikova@gmail.com</w:t>
      </w:r>
    </w:p>
    <w:p w:rsidR="00144CCD" w:rsidRPr="004E1522" w:rsidRDefault="00144CCD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en-US" w:eastAsia="ru-RU"/>
        </w:rPr>
      </w:pPr>
    </w:p>
    <w:p w:rsidR="007E1A7B" w:rsidRPr="00BD306F" w:rsidRDefault="007E1A7B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2C76D7" w:rsidRPr="00BD306F" w:rsidRDefault="002C76D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sectPr w:rsidR="002C76D7" w:rsidRPr="00BD306F" w:rsidSect="00F97B57">
      <w:head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6D4" w:rsidRDefault="009C16D4" w:rsidP="00D275FC">
      <w:pPr>
        <w:spacing w:after="0" w:line="240" w:lineRule="auto"/>
      </w:pPr>
      <w:r>
        <w:separator/>
      </w:r>
    </w:p>
  </w:endnote>
  <w:endnote w:type="continuationSeparator" w:id="0">
    <w:p w:rsidR="009C16D4" w:rsidRDefault="009C16D4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6D4" w:rsidRDefault="009C16D4" w:rsidP="00D275FC">
      <w:pPr>
        <w:spacing w:after="0" w:line="240" w:lineRule="auto"/>
      </w:pPr>
      <w:r>
        <w:separator/>
      </w:r>
    </w:p>
  </w:footnote>
  <w:footnote w:type="continuationSeparator" w:id="0">
    <w:p w:rsidR="009C16D4" w:rsidRDefault="009C16D4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5FC" w:rsidRDefault="0089114B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" filled="f" stroked="f" strokeweight=".5pt">
              <v:path arrowok="t"/>
              <v:textbox style="layout-flow:vertical;mso-layout-flow-alt:bottom-to-top">
                <w:txbxContent>
                  <w:p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9"/>
  </w:num>
  <w:num w:numId="5">
    <w:abstractNumId w:val="24"/>
  </w:num>
  <w:num w:numId="6">
    <w:abstractNumId w:val="5"/>
  </w:num>
  <w:num w:numId="7">
    <w:abstractNumId w:val="22"/>
  </w:num>
  <w:num w:numId="8">
    <w:abstractNumId w:val="7"/>
  </w:num>
  <w:num w:numId="9">
    <w:abstractNumId w:val="16"/>
  </w:num>
  <w:num w:numId="10">
    <w:abstractNumId w:val="8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0"/>
  </w:num>
  <w:num w:numId="16">
    <w:abstractNumId w:val="23"/>
  </w:num>
  <w:num w:numId="17">
    <w:abstractNumId w:val="14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1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48"/>
    <w:rsid w:val="00001EA5"/>
    <w:rsid w:val="00010371"/>
    <w:rsid w:val="000264BB"/>
    <w:rsid w:val="00033FC1"/>
    <w:rsid w:val="00034159"/>
    <w:rsid w:val="00042999"/>
    <w:rsid w:val="0005011D"/>
    <w:rsid w:val="000742D7"/>
    <w:rsid w:val="000852A1"/>
    <w:rsid w:val="000872F0"/>
    <w:rsid w:val="00092C58"/>
    <w:rsid w:val="000972E6"/>
    <w:rsid w:val="000A087B"/>
    <w:rsid w:val="000A0D71"/>
    <w:rsid w:val="000B09C1"/>
    <w:rsid w:val="000C2C4B"/>
    <w:rsid w:val="000C4C48"/>
    <w:rsid w:val="000D0E24"/>
    <w:rsid w:val="000D4880"/>
    <w:rsid w:val="000E01AB"/>
    <w:rsid w:val="000E2683"/>
    <w:rsid w:val="000E49F0"/>
    <w:rsid w:val="000E6126"/>
    <w:rsid w:val="00100406"/>
    <w:rsid w:val="00107A8A"/>
    <w:rsid w:val="00111788"/>
    <w:rsid w:val="001135FB"/>
    <w:rsid w:val="00132B9A"/>
    <w:rsid w:val="001368AE"/>
    <w:rsid w:val="0014294A"/>
    <w:rsid w:val="00144CCD"/>
    <w:rsid w:val="0014739A"/>
    <w:rsid w:val="0015490C"/>
    <w:rsid w:val="001573E2"/>
    <w:rsid w:val="00160E23"/>
    <w:rsid w:val="0016278D"/>
    <w:rsid w:val="001937AD"/>
    <w:rsid w:val="001A2CB2"/>
    <w:rsid w:val="001A5CCF"/>
    <w:rsid w:val="001A772F"/>
    <w:rsid w:val="001B1AFF"/>
    <w:rsid w:val="001B1F28"/>
    <w:rsid w:val="001B38A5"/>
    <w:rsid w:val="001B6AEC"/>
    <w:rsid w:val="001E6F4C"/>
    <w:rsid w:val="001F0754"/>
    <w:rsid w:val="001F16AA"/>
    <w:rsid w:val="001F4329"/>
    <w:rsid w:val="001F4341"/>
    <w:rsid w:val="002013C8"/>
    <w:rsid w:val="00203355"/>
    <w:rsid w:val="00210F6E"/>
    <w:rsid w:val="00211005"/>
    <w:rsid w:val="00217430"/>
    <w:rsid w:val="00217D41"/>
    <w:rsid w:val="00222CA6"/>
    <w:rsid w:val="00232642"/>
    <w:rsid w:val="00237697"/>
    <w:rsid w:val="00250EDB"/>
    <w:rsid w:val="00254348"/>
    <w:rsid w:val="00256E10"/>
    <w:rsid w:val="00260413"/>
    <w:rsid w:val="00260EBC"/>
    <w:rsid w:val="00264710"/>
    <w:rsid w:val="00267567"/>
    <w:rsid w:val="00270B0A"/>
    <w:rsid w:val="00281FBE"/>
    <w:rsid w:val="00286DE5"/>
    <w:rsid w:val="00290D2E"/>
    <w:rsid w:val="00292715"/>
    <w:rsid w:val="00292856"/>
    <w:rsid w:val="002A3B54"/>
    <w:rsid w:val="002A591C"/>
    <w:rsid w:val="002B3270"/>
    <w:rsid w:val="002C10E1"/>
    <w:rsid w:val="002C15EB"/>
    <w:rsid w:val="002C1660"/>
    <w:rsid w:val="002C2354"/>
    <w:rsid w:val="002C35A2"/>
    <w:rsid w:val="002C5345"/>
    <w:rsid w:val="002C76D7"/>
    <w:rsid w:val="002D56B7"/>
    <w:rsid w:val="002E0BAD"/>
    <w:rsid w:val="002E2D1A"/>
    <w:rsid w:val="002F4A14"/>
    <w:rsid w:val="00302607"/>
    <w:rsid w:val="003043BF"/>
    <w:rsid w:val="00315532"/>
    <w:rsid w:val="00320073"/>
    <w:rsid w:val="0032548D"/>
    <w:rsid w:val="003262DF"/>
    <w:rsid w:val="003356B2"/>
    <w:rsid w:val="00347CE8"/>
    <w:rsid w:val="00357535"/>
    <w:rsid w:val="0036288F"/>
    <w:rsid w:val="00365B10"/>
    <w:rsid w:val="003662F1"/>
    <w:rsid w:val="00367BA7"/>
    <w:rsid w:val="003761C0"/>
    <w:rsid w:val="003812B2"/>
    <w:rsid w:val="00383CDB"/>
    <w:rsid w:val="003843DA"/>
    <w:rsid w:val="00384F08"/>
    <w:rsid w:val="003879F9"/>
    <w:rsid w:val="00397B86"/>
    <w:rsid w:val="003A00E2"/>
    <w:rsid w:val="003A035E"/>
    <w:rsid w:val="003B0285"/>
    <w:rsid w:val="003B4464"/>
    <w:rsid w:val="003B7856"/>
    <w:rsid w:val="003D2691"/>
    <w:rsid w:val="003D2B7C"/>
    <w:rsid w:val="003E13CF"/>
    <w:rsid w:val="003E4942"/>
    <w:rsid w:val="003F5344"/>
    <w:rsid w:val="003F7EDC"/>
    <w:rsid w:val="0040043D"/>
    <w:rsid w:val="00404548"/>
    <w:rsid w:val="00410FF3"/>
    <w:rsid w:val="0041162E"/>
    <w:rsid w:val="00423888"/>
    <w:rsid w:val="0042786D"/>
    <w:rsid w:val="00430158"/>
    <w:rsid w:val="00433C62"/>
    <w:rsid w:val="00434D01"/>
    <w:rsid w:val="00451607"/>
    <w:rsid w:val="00456036"/>
    <w:rsid w:val="00472EF5"/>
    <w:rsid w:val="0048687C"/>
    <w:rsid w:val="004A31B4"/>
    <w:rsid w:val="004B4026"/>
    <w:rsid w:val="004B7F37"/>
    <w:rsid w:val="004C1922"/>
    <w:rsid w:val="004C462F"/>
    <w:rsid w:val="004D49E9"/>
    <w:rsid w:val="004E1522"/>
    <w:rsid w:val="004E1E1D"/>
    <w:rsid w:val="00506C92"/>
    <w:rsid w:val="005071DA"/>
    <w:rsid w:val="00512C02"/>
    <w:rsid w:val="00523D82"/>
    <w:rsid w:val="00541A00"/>
    <w:rsid w:val="005444B2"/>
    <w:rsid w:val="0054463A"/>
    <w:rsid w:val="00552F8B"/>
    <w:rsid w:val="00561FE7"/>
    <w:rsid w:val="0057013E"/>
    <w:rsid w:val="00575348"/>
    <w:rsid w:val="005779DE"/>
    <w:rsid w:val="005869C5"/>
    <w:rsid w:val="005A3C81"/>
    <w:rsid w:val="005A5680"/>
    <w:rsid w:val="005A63D2"/>
    <w:rsid w:val="005A6639"/>
    <w:rsid w:val="005A6914"/>
    <w:rsid w:val="005B21B2"/>
    <w:rsid w:val="005B3FFE"/>
    <w:rsid w:val="005C1519"/>
    <w:rsid w:val="005C1C4E"/>
    <w:rsid w:val="005C4A16"/>
    <w:rsid w:val="005C4B12"/>
    <w:rsid w:val="005D68C6"/>
    <w:rsid w:val="005D7EE3"/>
    <w:rsid w:val="005E0634"/>
    <w:rsid w:val="005E50DE"/>
    <w:rsid w:val="005F4CBF"/>
    <w:rsid w:val="005F7097"/>
    <w:rsid w:val="00601896"/>
    <w:rsid w:val="0060364A"/>
    <w:rsid w:val="0061650D"/>
    <w:rsid w:val="00617843"/>
    <w:rsid w:val="00620F34"/>
    <w:rsid w:val="006224B4"/>
    <w:rsid w:val="00624C1B"/>
    <w:rsid w:val="00625471"/>
    <w:rsid w:val="00625817"/>
    <w:rsid w:val="00627853"/>
    <w:rsid w:val="00634D0C"/>
    <w:rsid w:val="00652BCE"/>
    <w:rsid w:val="00652E29"/>
    <w:rsid w:val="00653617"/>
    <w:rsid w:val="00656A74"/>
    <w:rsid w:val="006703A5"/>
    <w:rsid w:val="0067136B"/>
    <w:rsid w:val="00685491"/>
    <w:rsid w:val="00691208"/>
    <w:rsid w:val="00693014"/>
    <w:rsid w:val="00694E3F"/>
    <w:rsid w:val="006A2013"/>
    <w:rsid w:val="006A23C4"/>
    <w:rsid w:val="006A702E"/>
    <w:rsid w:val="006B7A90"/>
    <w:rsid w:val="006C577B"/>
    <w:rsid w:val="006C5F38"/>
    <w:rsid w:val="006C6558"/>
    <w:rsid w:val="006D7D5A"/>
    <w:rsid w:val="006E4305"/>
    <w:rsid w:val="006F5763"/>
    <w:rsid w:val="00703C78"/>
    <w:rsid w:val="00704BAB"/>
    <w:rsid w:val="007104D1"/>
    <w:rsid w:val="00711C64"/>
    <w:rsid w:val="007135A6"/>
    <w:rsid w:val="00715C0C"/>
    <w:rsid w:val="00723C1A"/>
    <w:rsid w:val="00732F32"/>
    <w:rsid w:val="00733A73"/>
    <w:rsid w:val="007357DC"/>
    <w:rsid w:val="00736B6C"/>
    <w:rsid w:val="00744B18"/>
    <w:rsid w:val="00745CFF"/>
    <w:rsid w:val="00746FF2"/>
    <w:rsid w:val="00754F7A"/>
    <w:rsid w:val="00761133"/>
    <w:rsid w:val="00764E84"/>
    <w:rsid w:val="00774148"/>
    <w:rsid w:val="007762F8"/>
    <w:rsid w:val="00783520"/>
    <w:rsid w:val="0079411D"/>
    <w:rsid w:val="007A02D3"/>
    <w:rsid w:val="007A18B1"/>
    <w:rsid w:val="007A7B6C"/>
    <w:rsid w:val="007C055A"/>
    <w:rsid w:val="007C1693"/>
    <w:rsid w:val="007D0E84"/>
    <w:rsid w:val="007D3452"/>
    <w:rsid w:val="007D681B"/>
    <w:rsid w:val="007E1352"/>
    <w:rsid w:val="007E1A7B"/>
    <w:rsid w:val="007E1D85"/>
    <w:rsid w:val="007E5B48"/>
    <w:rsid w:val="007E5B49"/>
    <w:rsid w:val="007E702A"/>
    <w:rsid w:val="007F5A5D"/>
    <w:rsid w:val="008020C0"/>
    <w:rsid w:val="008077DC"/>
    <w:rsid w:val="0081154A"/>
    <w:rsid w:val="00820B36"/>
    <w:rsid w:val="008250FA"/>
    <w:rsid w:val="00827BB2"/>
    <w:rsid w:val="008329DA"/>
    <w:rsid w:val="008330E7"/>
    <w:rsid w:val="008353A4"/>
    <w:rsid w:val="008372C6"/>
    <w:rsid w:val="00844CE8"/>
    <w:rsid w:val="00847154"/>
    <w:rsid w:val="008521EE"/>
    <w:rsid w:val="0086657B"/>
    <w:rsid w:val="00877F5F"/>
    <w:rsid w:val="008832E5"/>
    <w:rsid w:val="00886ED5"/>
    <w:rsid w:val="0089114B"/>
    <w:rsid w:val="00891711"/>
    <w:rsid w:val="00897669"/>
    <w:rsid w:val="008A2977"/>
    <w:rsid w:val="008C0181"/>
    <w:rsid w:val="008D2D84"/>
    <w:rsid w:val="008D4451"/>
    <w:rsid w:val="008D62B7"/>
    <w:rsid w:val="008E2C1C"/>
    <w:rsid w:val="008E6895"/>
    <w:rsid w:val="00900B3C"/>
    <w:rsid w:val="00904FB5"/>
    <w:rsid w:val="0091136C"/>
    <w:rsid w:val="009157ED"/>
    <w:rsid w:val="00930D7D"/>
    <w:rsid w:val="0095047E"/>
    <w:rsid w:val="0095481B"/>
    <w:rsid w:val="00956101"/>
    <w:rsid w:val="00962CD6"/>
    <w:rsid w:val="00993A60"/>
    <w:rsid w:val="00996F90"/>
    <w:rsid w:val="009A3B25"/>
    <w:rsid w:val="009B014E"/>
    <w:rsid w:val="009B0A19"/>
    <w:rsid w:val="009B1087"/>
    <w:rsid w:val="009C16D4"/>
    <w:rsid w:val="009D71D5"/>
    <w:rsid w:val="009E2887"/>
    <w:rsid w:val="009E5CB9"/>
    <w:rsid w:val="009F31F2"/>
    <w:rsid w:val="009F45A5"/>
    <w:rsid w:val="00A01C2E"/>
    <w:rsid w:val="00A02BB2"/>
    <w:rsid w:val="00A04052"/>
    <w:rsid w:val="00A12563"/>
    <w:rsid w:val="00A7769B"/>
    <w:rsid w:val="00A8185B"/>
    <w:rsid w:val="00A84863"/>
    <w:rsid w:val="00A96512"/>
    <w:rsid w:val="00AA5E2F"/>
    <w:rsid w:val="00AA7317"/>
    <w:rsid w:val="00AB1254"/>
    <w:rsid w:val="00AB658B"/>
    <w:rsid w:val="00AC014A"/>
    <w:rsid w:val="00AC2C0B"/>
    <w:rsid w:val="00AC4905"/>
    <w:rsid w:val="00AD0C64"/>
    <w:rsid w:val="00AD29D5"/>
    <w:rsid w:val="00AD40F2"/>
    <w:rsid w:val="00AD6CAA"/>
    <w:rsid w:val="00AE5272"/>
    <w:rsid w:val="00AE7922"/>
    <w:rsid w:val="00AF253B"/>
    <w:rsid w:val="00AF2A00"/>
    <w:rsid w:val="00B01011"/>
    <w:rsid w:val="00B11878"/>
    <w:rsid w:val="00B14D1E"/>
    <w:rsid w:val="00B266C3"/>
    <w:rsid w:val="00B26A00"/>
    <w:rsid w:val="00B27974"/>
    <w:rsid w:val="00B34C89"/>
    <w:rsid w:val="00B46F30"/>
    <w:rsid w:val="00B550C8"/>
    <w:rsid w:val="00B608C1"/>
    <w:rsid w:val="00B60D3D"/>
    <w:rsid w:val="00B61D95"/>
    <w:rsid w:val="00B83FAD"/>
    <w:rsid w:val="00B9187F"/>
    <w:rsid w:val="00BA3EC7"/>
    <w:rsid w:val="00BA6C68"/>
    <w:rsid w:val="00BA6D62"/>
    <w:rsid w:val="00BB3050"/>
    <w:rsid w:val="00BB7831"/>
    <w:rsid w:val="00BC31BC"/>
    <w:rsid w:val="00BC57C0"/>
    <w:rsid w:val="00BC6167"/>
    <w:rsid w:val="00BC7C24"/>
    <w:rsid w:val="00BD306F"/>
    <w:rsid w:val="00BE03B9"/>
    <w:rsid w:val="00BE4435"/>
    <w:rsid w:val="00BE6B71"/>
    <w:rsid w:val="00BF55AE"/>
    <w:rsid w:val="00C00556"/>
    <w:rsid w:val="00C0073E"/>
    <w:rsid w:val="00C07BB3"/>
    <w:rsid w:val="00C2000E"/>
    <w:rsid w:val="00C379C9"/>
    <w:rsid w:val="00C422B8"/>
    <w:rsid w:val="00C566D6"/>
    <w:rsid w:val="00C839ED"/>
    <w:rsid w:val="00C84299"/>
    <w:rsid w:val="00C92F14"/>
    <w:rsid w:val="00C9308C"/>
    <w:rsid w:val="00C97365"/>
    <w:rsid w:val="00CA2E84"/>
    <w:rsid w:val="00CC08BA"/>
    <w:rsid w:val="00CC330A"/>
    <w:rsid w:val="00CC4BC0"/>
    <w:rsid w:val="00CC5727"/>
    <w:rsid w:val="00CC7DBD"/>
    <w:rsid w:val="00CE2458"/>
    <w:rsid w:val="00CE38C0"/>
    <w:rsid w:val="00CF3849"/>
    <w:rsid w:val="00D0233C"/>
    <w:rsid w:val="00D066FC"/>
    <w:rsid w:val="00D11462"/>
    <w:rsid w:val="00D14D61"/>
    <w:rsid w:val="00D22A47"/>
    <w:rsid w:val="00D2441C"/>
    <w:rsid w:val="00D275FC"/>
    <w:rsid w:val="00D3576E"/>
    <w:rsid w:val="00D4014E"/>
    <w:rsid w:val="00D43297"/>
    <w:rsid w:val="00D46B0B"/>
    <w:rsid w:val="00D47A1D"/>
    <w:rsid w:val="00D55ED8"/>
    <w:rsid w:val="00D6149F"/>
    <w:rsid w:val="00D70DB6"/>
    <w:rsid w:val="00D7395A"/>
    <w:rsid w:val="00D76048"/>
    <w:rsid w:val="00D80F5A"/>
    <w:rsid w:val="00D93C80"/>
    <w:rsid w:val="00D96A8F"/>
    <w:rsid w:val="00DA46F4"/>
    <w:rsid w:val="00DB1FFB"/>
    <w:rsid w:val="00DB2F36"/>
    <w:rsid w:val="00DB406A"/>
    <w:rsid w:val="00DD17BC"/>
    <w:rsid w:val="00DE674C"/>
    <w:rsid w:val="00DF11A7"/>
    <w:rsid w:val="00DF12EE"/>
    <w:rsid w:val="00E03E8D"/>
    <w:rsid w:val="00E14367"/>
    <w:rsid w:val="00E24C1F"/>
    <w:rsid w:val="00E271CB"/>
    <w:rsid w:val="00E34C68"/>
    <w:rsid w:val="00E34FE3"/>
    <w:rsid w:val="00E55D6C"/>
    <w:rsid w:val="00E57396"/>
    <w:rsid w:val="00E72478"/>
    <w:rsid w:val="00E751B9"/>
    <w:rsid w:val="00E81A1B"/>
    <w:rsid w:val="00E81A86"/>
    <w:rsid w:val="00E8607B"/>
    <w:rsid w:val="00E91073"/>
    <w:rsid w:val="00E93583"/>
    <w:rsid w:val="00EA2F86"/>
    <w:rsid w:val="00EA6D39"/>
    <w:rsid w:val="00EB06C1"/>
    <w:rsid w:val="00EB1C6B"/>
    <w:rsid w:val="00EB1D97"/>
    <w:rsid w:val="00EC4F74"/>
    <w:rsid w:val="00EC56B7"/>
    <w:rsid w:val="00EE48FE"/>
    <w:rsid w:val="00EF1EBC"/>
    <w:rsid w:val="00EF4C53"/>
    <w:rsid w:val="00F006F1"/>
    <w:rsid w:val="00F07B7B"/>
    <w:rsid w:val="00F23B95"/>
    <w:rsid w:val="00F40388"/>
    <w:rsid w:val="00F4439B"/>
    <w:rsid w:val="00F517A3"/>
    <w:rsid w:val="00F63389"/>
    <w:rsid w:val="00F84867"/>
    <w:rsid w:val="00F8747E"/>
    <w:rsid w:val="00F91977"/>
    <w:rsid w:val="00F97AE2"/>
    <w:rsid w:val="00F97B57"/>
    <w:rsid w:val="00FA4F7C"/>
    <w:rsid w:val="00FB0456"/>
    <w:rsid w:val="00FB47F4"/>
    <w:rsid w:val="00FB770F"/>
    <w:rsid w:val="00FD2B12"/>
    <w:rsid w:val="00FD2B9F"/>
    <w:rsid w:val="00FE0065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x-none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/>
      <w:sz w:val="20"/>
      <w:szCs w:val="20"/>
      <w:lang w:val="x-none" w:eastAsia="x-none"/>
    </w:rPr>
  </w:style>
  <w:style w:type="character" w:customStyle="1" w:styleId="af6">
    <w:name w:val="Название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7A7B6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0073E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b">
    <w:name w:val="Тема примечания Знак"/>
    <w:link w:val="afa"/>
    <w:uiPriority w:val="99"/>
    <w:semiHidden/>
    <w:rsid w:val="00C0073E"/>
    <w:rPr>
      <w:rFonts w:ascii="Times New Roman" w:eastAsia="Times New Roman" w:hAnsi="Times New Roman" w:cs="Arial Unicode MS"/>
      <w:b/>
      <w:bCs/>
      <w:lang w:val="en-GB" w:eastAsia="en-US" w:bidi="ml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x-none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/>
      <w:sz w:val="20"/>
      <w:szCs w:val="20"/>
      <w:lang w:val="x-none" w:eastAsia="x-none"/>
    </w:rPr>
  </w:style>
  <w:style w:type="character" w:customStyle="1" w:styleId="af6">
    <w:name w:val="Название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7A7B6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0073E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b">
    <w:name w:val="Тема примечания Знак"/>
    <w:link w:val="afa"/>
    <w:uiPriority w:val="99"/>
    <w:semiHidden/>
    <w:rsid w:val="00C0073E"/>
    <w:rPr>
      <w:rFonts w:ascii="Times New Roman" w:eastAsia="Times New Roman" w:hAnsi="Times New Roman" w:cs="Arial Unicode MS"/>
      <w:b/>
      <w:bCs/>
      <w:lang w:val="en-GB" w:eastAsia="en-US"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bros.in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abros.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dda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8B823-3710-4917-8BF9-44E03ED5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1052</Words>
  <Characters>6000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7038</CharactersWithSpaces>
  <SharedDoc>false</SharedDoc>
  <HLinks>
    <vt:vector size="18" baseType="variant">
      <vt:variant>
        <vt:i4>7602207</vt:i4>
      </vt:variant>
      <vt:variant>
        <vt:i4>6</vt:i4>
      </vt:variant>
      <vt:variant>
        <vt:i4>0</vt:i4>
      </vt:variant>
      <vt:variant>
        <vt:i4>5</vt:i4>
      </vt:variant>
      <vt:variant>
        <vt:lpwstr>mailto:nabros-pharma@nabros.in</vt:lpwstr>
      </vt:variant>
      <vt:variant>
        <vt:lpwstr/>
      </vt:variant>
      <vt:variant>
        <vt:i4>7798815</vt:i4>
      </vt:variant>
      <vt:variant>
        <vt:i4>3</vt:i4>
      </vt:variant>
      <vt:variant>
        <vt:i4>0</vt:i4>
      </vt:variant>
      <vt:variant>
        <vt:i4>5</vt:i4>
      </vt:variant>
      <vt:variant>
        <vt:lpwstr>mailto:nabros.pharma@nabros.in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User_08</cp:lastModifiedBy>
  <cp:revision>5</cp:revision>
  <cp:lastPrinted>2018-03-22T06:08:00Z</cp:lastPrinted>
  <dcterms:created xsi:type="dcterms:W3CDTF">2021-06-15T09:58:00Z</dcterms:created>
  <dcterms:modified xsi:type="dcterms:W3CDTF">2021-10-11T06:43:00Z</dcterms:modified>
</cp:coreProperties>
</file>